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830" w:rsidRPr="002D4005" w:rsidRDefault="008F0830" w:rsidP="008F0830">
      <w:pPr>
        <w:pBdr>
          <w:top w:val="single" w:sz="4" w:space="17" w:color="auto"/>
          <w:left w:val="single" w:sz="4" w:space="4" w:color="auto"/>
          <w:bottom w:val="single" w:sz="4" w:space="13" w:color="auto"/>
          <w:right w:val="single" w:sz="4" w:space="4" w:color="auto"/>
          <w:between w:val="single" w:sz="4" w:space="1" w:color="auto"/>
          <w:bar w:val="single" w:sz="4" w:color="auto"/>
        </w:pBdr>
        <w:spacing w:before="200" w:line="240" w:lineRule="auto"/>
        <w:jc w:val="center"/>
        <w:rPr>
          <w:rFonts w:ascii="Arial" w:hAnsi="Arial" w:cs="Arial"/>
          <w:sz w:val="40"/>
          <w:szCs w:val="40"/>
        </w:rPr>
      </w:pPr>
      <w:r w:rsidRPr="002D4005">
        <w:rPr>
          <w:rFonts w:ascii="Arial" w:hAnsi="Arial" w:cs="Arial"/>
          <w:b/>
          <w:bCs/>
          <w:sz w:val="40"/>
          <w:szCs w:val="40"/>
        </w:rPr>
        <w:t>DIPLÔME DE COMPTABILITÉ ET DE GESTION</w:t>
      </w:r>
    </w:p>
    <w:p w:rsidR="008F0830" w:rsidRPr="001A3201" w:rsidRDefault="008F0830" w:rsidP="008F0830">
      <w:pPr>
        <w:pStyle w:val="Titre1"/>
        <w:rPr>
          <w:rFonts w:ascii="Arial" w:hAnsi="Arial" w:cs="Arial"/>
          <w:sz w:val="24"/>
          <w:szCs w:val="24"/>
        </w:rPr>
      </w:pPr>
    </w:p>
    <w:p w:rsidR="008F0830" w:rsidRPr="001A3201" w:rsidRDefault="008F0830" w:rsidP="008F0830">
      <w:pPr>
        <w:spacing w:after="0" w:line="240" w:lineRule="auto"/>
        <w:rPr>
          <w:rFonts w:ascii="Arial" w:hAnsi="Arial" w:cs="Arial"/>
          <w:sz w:val="24"/>
          <w:szCs w:val="24"/>
        </w:rPr>
      </w:pPr>
    </w:p>
    <w:p w:rsidR="008F0830" w:rsidRPr="001A3201" w:rsidRDefault="008F0830" w:rsidP="008F0830">
      <w:pPr>
        <w:tabs>
          <w:tab w:val="left" w:pos="7935"/>
        </w:tabs>
        <w:spacing w:after="0" w:line="240" w:lineRule="auto"/>
        <w:rPr>
          <w:rFonts w:ascii="Arial" w:hAnsi="Arial" w:cs="Arial"/>
          <w:sz w:val="24"/>
          <w:szCs w:val="24"/>
        </w:rPr>
      </w:pPr>
    </w:p>
    <w:p w:rsidR="008F0830" w:rsidRPr="001A3201" w:rsidRDefault="008F0830" w:rsidP="008F0830">
      <w:pPr>
        <w:spacing w:after="0" w:line="240" w:lineRule="auto"/>
        <w:rPr>
          <w:rFonts w:ascii="Arial" w:hAnsi="Arial" w:cs="Arial"/>
          <w:sz w:val="24"/>
          <w:szCs w:val="24"/>
        </w:rPr>
      </w:pPr>
    </w:p>
    <w:p w:rsidR="008F0830" w:rsidRPr="001A3201" w:rsidRDefault="008F0830" w:rsidP="008F0830">
      <w:pPr>
        <w:pStyle w:val="Titre1"/>
        <w:jc w:val="left"/>
        <w:rPr>
          <w:rFonts w:ascii="Arial" w:hAnsi="Arial" w:cs="Arial"/>
          <w:b w:val="0"/>
          <w:sz w:val="24"/>
          <w:szCs w:val="24"/>
        </w:rPr>
      </w:pPr>
    </w:p>
    <w:p w:rsidR="008F0830" w:rsidRPr="001A3201" w:rsidRDefault="008F0830" w:rsidP="008F0830">
      <w:pPr>
        <w:spacing w:after="0" w:line="240" w:lineRule="auto"/>
        <w:rPr>
          <w:rFonts w:ascii="Arial" w:hAnsi="Arial" w:cs="Arial"/>
          <w:sz w:val="24"/>
          <w:szCs w:val="24"/>
        </w:rPr>
      </w:pPr>
    </w:p>
    <w:p w:rsidR="008F0830" w:rsidRDefault="008F0830" w:rsidP="008F0830">
      <w:pPr>
        <w:spacing w:after="0" w:line="240" w:lineRule="auto"/>
        <w:rPr>
          <w:rFonts w:ascii="Arial" w:hAnsi="Arial" w:cs="Arial"/>
          <w:sz w:val="24"/>
          <w:szCs w:val="24"/>
        </w:rPr>
      </w:pPr>
    </w:p>
    <w:p w:rsidR="008F0830" w:rsidRDefault="008F0830" w:rsidP="008F0830">
      <w:pPr>
        <w:spacing w:after="0" w:line="240" w:lineRule="auto"/>
        <w:rPr>
          <w:rFonts w:ascii="Arial" w:hAnsi="Arial" w:cs="Arial"/>
          <w:sz w:val="24"/>
          <w:szCs w:val="24"/>
        </w:rPr>
      </w:pPr>
    </w:p>
    <w:p w:rsidR="008F0830" w:rsidRDefault="008F0830" w:rsidP="008F0830">
      <w:pPr>
        <w:spacing w:after="0" w:line="240" w:lineRule="auto"/>
        <w:rPr>
          <w:rFonts w:ascii="Arial" w:hAnsi="Arial" w:cs="Arial"/>
          <w:sz w:val="24"/>
          <w:szCs w:val="24"/>
        </w:rPr>
      </w:pPr>
    </w:p>
    <w:p w:rsidR="008F0830" w:rsidRDefault="008F0830" w:rsidP="008F0830">
      <w:pPr>
        <w:spacing w:after="0" w:line="240" w:lineRule="auto"/>
        <w:rPr>
          <w:rFonts w:ascii="Arial" w:hAnsi="Arial" w:cs="Arial"/>
          <w:sz w:val="24"/>
          <w:szCs w:val="24"/>
        </w:rPr>
      </w:pPr>
    </w:p>
    <w:p w:rsidR="008F0830" w:rsidRPr="001A3201" w:rsidRDefault="008F0830" w:rsidP="008F0830">
      <w:pPr>
        <w:pStyle w:val="Titre"/>
        <w:rPr>
          <w:rFonts w:ascii="Arial" w:hAnsi="Arial" w:cs="Arial"/>
          <w:b/>
          <w:bCs/>
          <w:caps/>
          <w:sz w:val="36"/>
          <w:szCs w:val="36"/>
        </w:rPr>
      </w:pPr>
      <w:r w:rsidRPr="001A3201">
        <w:rPr>
          <w:rFonts w:ascii="Arial" w:hAnsi="Arial" w:cs="Arial"/>
          <w:b/>
          <w:bCs/>
          <w:caps/>
          <w:sz w:val="36"/>
          <w:szCs w:val="36"/>
        </w:rPr>
        <w:t>SESSION 2020</w:t>
      </w:r>
    </w:p>
    <w:p w:rsidR="008F0830" w:rsidRDefault="008F0830" w:rsidP="008F0830">
      <w:pPr>
        <w:spacing w:after="0" w:line="240" w:lineRule="auto"/>
        <w:rPr>
          <w:rFonts w:ascii="Arial" w:hAnsi="Arial" w:cs="Arial"/>
          <w:sz w:val="24"/>
          <w:szCs w:val="24"/>
        </w:rPr>
      </w:pPr>
    </w:p>
    <w:p w:rsidR="008F0830" w:rsidRPr="001A3201" w:rsidRDefault="008F0830" w:rsidP="008F0830">
      <w:pPr>
        <w:spacing w:after="0" w:line="240" w:lineRule="auto"/>
        <w:rPr>
          <w:rFonts w:ascii="Arial" w:hAnsi="Arial" w:cs="Arial"/>
          <w:sz w:val="24"/>
          <w:szCs w:val="24"/>
        </w:rPr>
      </w:pPr>
    </w:p>
    <w:p w:rsidR="008F0830" w:rsidRPr="001A3201" w:rsidRDefault="008F0830" w:rsidP="008F0830">
      <w:pPr>
        <w:pStyle w:val="Titre3"/>
        <w:jc w:val="center"/>
        <w:rPr>
          <w:rFonts w:ascii="Arial" w:hAnsi="Arial" w:cs="Arial"/>
          <w:sz w:val="40"/>
          <w:szCs w:val="40"/>
        </w:rPr>
      </w:pPr>
      <w:r w:rsidRPr="001A3201">
        <w:rPr>
          <w:rFonts w:ascii="Arial" w:hAnsi="Arial" w:cs="Arial"/>
          <w:sz w:val="40"/>
          <w:szCs w:val="40"/>
        </w:rPr>
        <w:t>UE 2 – DROIT DES SOCIÉTÉS ET DES GROUPEMENT</w:t>
      </w:r>
      <w:r>
        <w:rPr>
          <w:rFonts w:ascii="Arial" w:hAnsi="Arial" w:cs="Arial"/>
          <w:sz w:val="40"/>
          <w:szCs w:val="40"/>
        </w:rPr>
        <w:t>S</w:t>
      </w:r>
      <w:r w:rsidRPr="001A3201">
        <w:rPr>
          <w:rFonts w:ascii="Arial" w:hAnsi="Arial" w:cs="Arial"/>
          <w:sz w:val="40"/>
          <w:szCs w:val="40"/>
        </w:rPr>
        <w:t xml:space="preserve"> D’AFFAIRES</w:t>
      </w:r>
    </w:p>
    <w:p w:rsidR="008F0830" w:rsidRPr="001A3201" w:rsidRDefault="008F0830" w:rsidP="008F0830">
      <w:pPr>
        <w:spacing w:after="0" w:line="240" w:lineRule="auto"/>
        <w:jc w:val="center"/>
        <w:rPr>
          <w:rFonts w:ascii="Arial" w:hAnsi="Arial" w:cs="Arial"/>
        </w:rPr>
      </w:pPr>
    </w:p>
    <w:p w:rsidR="008F0830" w:rsidRPr="001A3201" w:rsidRDefault="008F0830" w:rsidP="008F0830">
      <w:pPr>
        <w:pStyle w:val="Titre"/>
        <w:rPr>
          <w:rFonts w:ascii="Arial" w:hAnsi="Arial" w:cs="Arial"/>
          <w:b/>
          <w:bCs/>
          <w:caps/>
          <w:sz w:val="24"/>
          <w:szCs w:val="24"/>
        </w:rPr>
      </w:pPr>
    </w:p>
    <w:p w:rsidR="008F0830" w:rsidRPr="001A3201" w:rsidRDefault="008F0830" w:rsidP="008F0830">
      <w:pPr>
        <w:pStyle w:val="Titre"/>
        <w:rPr>
          <w:rFonts w:ascii="Arial" w:hAnsi="Arial" w:cs="Arial"/>
          <w:b/>
          <w:bCs/>
          <w:caps/>
          <w:sz w:val="24"/>
          <w:szCs w:val="24"/>
        </w:rPr>
      </w:pPr>
    </w:p>
    <w:p w:rsidR="009523C7" w:rsidRPr="009523C7" w:rsidRDefault="009523C7" w:rsidP="009523C7">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sz w:val="28"/>
          <w:szCs w:val="28"/>
          <w:lang w:eastAsia="fr-FR"/>
        </w:rPr>
      </w:pPr>
      <w:r w:rsidRPr="009523C7">
        <w:rPr>
          <w:rFonts w:ascii="Arial" w:eastAsia="Times New Roman" w:hAnsi="Arial" w:cs="Arial"/>
          <w:sz w:val="28"/>
          <w:szCs w:val="28"/>
          <w:lang w:eastAsia="fr-FR"/>
        </w:rPr>
        <w:t xml:space="preserve">Éléments indicatifs de corrigé </w:t>
      </w:r>
    </w:p>
    <w:p w:rsidR="008F0830" w:rsidRPr="001A3201" w:rsidRDefault="008F0830" w:rsidP="008F0830">
      <w:pPr>
        <w:spacing w:after="0" w:line="240" w:lineRule="auto"/>
        <w:rPr>
          <w:rFonts w:ascii="Arial" w:hAnsi="Arial" w:cs="Arial"/>
        </w:rPr>
      </w:pPr>
    </w:p>
    <w:p w:rsidR="008F0830" w:rsidRPr="001A3201" w:rsidRDefault="008F0830" w:rsidP="008F0830">
      <w:pPr>
        <w:spacing w:after="0" w:line="240" w:lineRule="auto"/>
        <w:rPr>
          <w:rFonts w:ascii="Arial" w:hAnsi="Arial" w:cs="Arial"/>
        </w:rPr>
      </w:pPr>
    </w:p>
    <w:p w:rsidR="00E85E14" w:rsidRDefault="00E85E14">
      <w:r>
        <w:br w:type="page"/>
      </w:r>
    </w:p>
    <w:p w:rsidR="009523C7" w:rsidRPr="009523C7" w:rsidRDefault="009523C7" w:rsidP="009523C7">
      <w:pPr>
        <w:pBdr>
          <w:top w:val="single" w:sz="4" w:space="4" w:color="000000"/>
          <w:left w:val="single" w:sz="4" w:space="4" w:color="000000"/>
          <w:bottom w:val="single" w:sz="4" w:space="4" w:color="000000"/>
          <w:right w:val="single" w:sz="4" w:space="4" w:color="000000"/>
        </w:pBdr>
        <w:shd w:val="clear" w:color="auto" w:fill="B3B3B3"/>
        <w:spacing w:after="0" w:line="240" w:lineRule="auto"/>
        <w:jc w:val="center"/>
        <w:rPr>
          <w:rFonts w:ascii="Arial" w:eastAsia="Times New Roman" w:hAnsi="Arial" w:cs="Arial"/>
          <w:b/>
          <w:caps/>
          <w:sz w:val="24"/>
          <w:szCs w:val="24"/>
          <w:shd w:val="clear" w:color="auto" w:fill="B3B3B3"/>
          <w:lang w:eastAsia="fr-FR"/>
        </w:rPr>
      </w:pPr>
      <w:r w:rsidRPr="009523C7">
        <w:rPr>
          <w:rFonts w:ascii="Arial" w:eastAsia="Times New Roman" w:hAnsi="Arial" w:cs="Arial"/>
          <w:b/>
          <w:caps/>
          <w:sz w:val="24"/>
          <w:szCs w:val="24"/>
          <w:shd w:val="clear" w:color="auto" w:fill="B3B3B3"/>
          <w:lang w:eastAsia="fr-FR"/>
        </w:rPr>
        <w:lastRenderedPageBreak/>
        <w:t>Dossier 1 : Assurer une direction stable et transparente, un enjeu de gouvernance</w:t>
      </w:r>
    </w:p>
    <w:p w:rsidR="009523C7" w:rsidRDefault="009523C7"/>
    <w:p w:rsidR="009523C7" w:rsidRPr="00E85E14" w:rsidRDefault="009523C7" w:rsidP="009523C7">
      <w:pPr>
        <w:pStyle w:val="Paragraphedeliste"/>
        <w:numPr>
          <w:ilvl w:val="1"/>
          <w:numId w:val="5"/>
        </w:numPr>
        <w:ind w:left="589" w:hanging="589"/>
        <w:jc w:val="both"/>
        <w:rPr>
          <w:rFonts w:ascii="Arial" w:hAnsi="Arial" w:cs="Arial"/>
          <w:b/>
          <w:sz w:val="24"/>
          <w:szCs w:val="24"/>
        </w:rPr>
      </w:pPr>
      <w:r w:rsidRPr="00E85E14">
        <w:rPr>
          <w:rFonts w:ascii="Arial" w:hAnsi="Arial" w:cs="Arial"/>
          <w:b/>
          <w:sz w:val="24"/>
          <w:szCs w:val="24"/>
        </w:rPr>
        <w:t>Expliciter l’étendue des pouvoirs exercés par Luc Lequentin et Bernard Poirier au sein de la SAS « Les Tricots Normands ».</w:t>
      </w:r>
    </w:p>
    <w:p w:rsidR="009523C7" w:rsidRPr="009523C7" w:rsidRDefault="009523C7" w:rsidP="009523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9523C7">
        <w:rPr>
          <w:rFonts w:ascii="Arial" w:hAnsi="Arial" w:cs="Arial"/>
          <w:b/>
          <w:i/>
          <w:sz w:val="24"/>
          <w:szCs w:val="24"/>
        </w:rPr>
        <w:t>Compétence attendue</w:t>
      </w:r>
      <w:r w:rsidRPr="009523C7">
        <w:rPr>
          <w:rFonts w:ascii="Arial" w:hAnsi="Arial" w:cs="Arial"/>
          <w:i/>
          <w:sz w:val="24"/>
          <w:szCs w:val="24"/>
        </w:rPr>
        <w:t> : schématiser et analyser les règles de fonctionnement de la SAS.</w:t>
      </w:r>
    </w:p>
    <w:p w:rsidR="009523C7" w:rsidRPr="00CB5B70" w:rsidRDefault="009523C7" w:rsidP="009523C7">
      <w:pPr>
        <w:jc w:val="both"/>
        <w:rPr>
          <w:rFonts w:ascii="Arial" w:hAnsi="Arial" w:cs="Arial"/>
          <w:sz w:val="24"/>
          <w:szCs w:val="24"/>
        </w:rPr>
      </w:pPr>
      <w:r w:rsidRPr="00CB5B70">
        <w:rPr>
          <w:rFonts w:ascii="Arial" w:hAnsi="Arial" w:cs="Arial"/>
          <w:sz w:val="24"/>
          <w:szCs w:val="24"/>
          <w:u w:val="single"/>
        </w:rPr>
        <w:t>En droit</w:t>
      </w:r>
      <w:r w:rsidRPr="00CB5B70">
        <w:rPr>
          <w:rFonts w:ascii="Arial" w:hAnsi="Arial" w:cs="Arial"/>
          <w:sz w:val="24"/>
          <w:szCs w:val="24"/>
        </w:rPr>
        <w:t xml:space="preserve">, </w:t>
      </w:r>
      <w:r>
        <w:rPr>
          <w:rFonts w:ascii="Arial" w:hAnsi="Arial" w:cs="Arial"/>
          <w:sz w:val="24"/>
          <w:szCs w:val="24"/>
        </w:rPr>
        <w:t>u</w:t>
      </w:r>
      <w:r w:rsidRPr="00CB5B70">
        <w:rPr>
          <w:rFonts w:ascii="Arial" w:hAnsi="Arial" w:cs="Arial"/>
          <w:sz w:val="24"/>
          <w:szCs w:val="24"/>
        </w:rPr>
        <w:t xml:space="preserve">ne SAS est obligatoirement dirigée par un président, qui représente la société (article L227-6 du code de commerce). </w:t>
      </w:r>
      <w:r>
        <w:rPr>
          <w:rFonts w:ascii="Arial" w:hAnsi="Arial" w:cs="Arial"/>
          <w:sz w:val="24"/>
          <w:szCs w:val="24"/>
        </w:rPr>
        <w:t>A l’égard des tiers, i</w:t>
      </w:r>
      <w:r w:rsidRPr="00CB5B70">
        <w:rPr>
          <w:rFonts w:ascii="Arial" w:hAnsi="Arial" w:cs="Arial"/>
          <w:sz w:val="24"/>
          <w:szCs w:val="24"/>
        </w:rPr>
        <w:t>l a les pouvoirs les plus étendus pour agir en toutes circonstances au nom de la société, dans la limite de l’objet social. La société est toutefois engagée même par les actes du président qui ne relèvent pas de l’objet social, sauf si le tiers contractant connaissait le dépassement d’objet.</w:t>
      </w:r>
    </w:p>
    <w:p w:rsidR="009523C7" w:rsidRDefault="009523C7" w:rsidP="009523C7">
      <w:pPr>
        <w:jc w:val="both"/>
        <w:rPr>
          <w:rFonts w:ascii="Arial" w:hAnsi="Arial" w:cs="Arial"/>
          <w:sz w:val="24"/>
          <w:szCs w:val="24"/>
        </w:rPr>
      </w:pPr>
      <w:r>
        <w:rPr>
          <w:rFonts w:ascii="Arial" w:hAnsi="Arial" w:cs="Arial"/>
          <w:sz w:val="24"/>
          <w:szCs w:val="24"/>
        </w:rPr>
        <w:t>L</w:t>
      </w:r>
      <w:r w:rsidRPr="00CB5B70">
        <w:rPr>
          <w:rFonts w:ascii="Arial" w:hAnsi="Arial" w:cs="Arial"/>
          <w:sz w:val="24"/>
          <w:szCs w:val="24"/>
        </w:rPr>
        <w:t xml:space="preserve">es statuts peuvent limiter les pouvoirs du président, ces limitations étant inopposables aux tiers. </w:t>
      </w:r>
    </w:p>
    <w:p w:rsidR="009523C7" w:rsidRPr="00CB5B70" w:rsidRDefault="009523C7" w:rsidP="009523C7">
      <w:pPr>
        <w:jc w:val="both"/>
        <w:rPr>
          <w:rFonts w:ascii="Arial" w:hAnsi="Arial" w:cs="Arial"/>
          <w:sz w:val="24"/>
          <w:szCs w:val="24"/>
        </w:rPr>
      </w:pPr>
      <w:r>
        <w:rPr>
          <w:rFonts w:ascii="Arial" w:hAnsi="Arial" w:cs="Arial"/>
          <w:sz w:val="24"/>
          <w:szCs w:val="24"/>
        </w:rPr>
        <w:t>Dans le cadre de son pouvoir de direction en interne, il a tout pouvoir dans l’intérêt social.</w:t>
      </w:r>
    </w:p>
    <w:p w:rsidR="009523C7" w:rsidRDefault="009523C7" w:rsidP="009523C7">
      <w:pPr>
        <w:jc w:val="both"/>
        <w:rPr>
          <w:rFonts w:ascii="Arial" w:hAnsi="Arial" w:cs="Arial"/>
          <w:sz w:val="24"/>
          <w:szCs w:val="24"/>
        </w:rPr>
      </w:pPr>
      <w:r w:rsidRPr="00CB5B70">
        <w:rPr>
          <w:rFonts w:ascii="Arial" w:hAnsi="Arial" w:cs="Arial"/>
          <w:sz w:val="24"/>
          <w:szCs w:val="24"/>
        </w:rPr>
        <w:t xml:space="preserve">Les statuts </w:t>
      </w:r>
      <w:r>
        <w:rPr>
          <w:rFonts w:ascii="Arial" w:hAnsi="Arial" w:cs="Arial"/>
          <w:sz w:val="24"/>
          <w:szCs w:val="24"/>
        </w:rPr>
        <w:t xml:space="preserve">de la SAS </w:t>
      </w:r>
      <w:r w:rsidRPr="00CB5B70">
        <w:rPr>
          <w:rFonts w:ascii="Arial" w:hAnsi="Arial" w:cs="Arial"/>
          <w:sz w:val="24"/>
          <w:szCs w:val="24"/>
        </w:rPr>
        <w:t>peuvent également prévoir d’autres organes de direction, dont ils fixent les pouvoirs.</w:t>
      </w:r>
      <w:r>
        <w:rPr>
          <w:rFonts w:ascii="Arial" w:hAnsi="Arial" w:cs="Arial"/>
          <w:sz w:val="24"/>
          <w:szCs w:val="24"/>
        </w:rPr>
        <w:t xml:space="preserve"> Si ces pouvoirs correspondent à des pouvoirs de représentation externe, l’organe choisi doit être forcément un DG (ou DGD).</w:t>
      </w:r>
    </w:p>
    <w:p w:rsidR="009523C7" w:rsidRDefault="009523C7" w:rsidP="009523C7">
      <w:pPr>
        <w:jc w:val="both"/>
        <w:rPr>
          <w:rFonts w:ascii="Arial" w:hAnsi="Arial" w:cs="Arial"/>
          <w:sz w:val="24"/>
          <w:szCs w:val="24"/>
        </w:rPr>
      </w:pPr>
      <w:r>
        <w:rPr>
          <w:rFonts w:ascii="Arial" w:hAnsi="Arial" w:cs="Arial"/>
          <w:sz w:val="24"/>
          <w:szCs w:val="24"/>
        </w:rPr>
        <w:t>Les pouvoirs du DG peuvent être limités par les statuts.</w:t>
      </w:r>
      <w:r w:rsidRPr="00CB5B70">
        <w:rPr>
          <w:rFonts w:ascii="Arial" w:hAnsi="Arial" w:cs="Arial"/>
          <w:sz w:val="24"/>
          <w:szCs w:val="24"/>
        </w:rPr>
        <w:t xml:space="preserve"> </w:t>
      </w:r>
    </w:p>
    <w:p w:rsidR="009523C7" w:rsidRPr="00CB5B70" w:rsidRDefault="009523C7" w:rsidP="009523C7">
      <w:pPr>
        <w:jc w:val="both"/>
        <w:rPr>
          <w:rFonts w:ascii="Arial" w:hAnsi="Arial" w:cs="Arial"/>
          <w:sz w:val="24"/>
          <w:szCs w:val="24"/>
        </w:rPr>
      </w:pPr>
    </w:p>
    <w:p w:rsidR="009523C7" w:rsidRPr="00CB5B70" w:rsidRDefault="009523C7" w:rsidP="009523C7">
      <w:pPr>
        <w:jc w:val="both"/>
        <w:rPr>
          <w:rFonts w:ascii="Arial" w:hAnsi="Arial" w:cs="Arial"/>
          <w:sz w:val="24"/>
          <w:szCs w:val="24"/>
        </w:rPr>
      </w:pPr>
      <w:r w:rsidRPr="00CB5B70">
        <w:rPr>
          <w:rFonts w:ascii="Arial" w:hAnsi="Arial" w:cs="Arial"/>
          <w:sz w:val="24"/>
          <w:szCs w:val="24"/>
          <w:u w:val="single"/>
        </w:rPr>
        <w:t>En l’espèce</w:t>
      </w:r>
      <w:r w:rsidRPr="00CB5B70">
        <w:rPr>
          <w:rFonts w:ascii="Arial" w:hAnsi="Arial" w:cs="Arial"/>
          <w:sz w:val="24"/>
          <w:szCs w:val="24"/>
        </w:rPr>
        <w:t xml:space="preserve">, Luc Lequentin est le président de la SAS Les Tricots normands. </w:t>
      </w:r>
      <w:r>
        <w:rPr>
          <w:rFonts w:ascii="Arial" w:hAnsi="Arial" w:cs="Arial"/>
          <w:sz w:val="24"/>
          <w:szCs w:val="24"/>
        </w:rPr>
        <w:t>À</w:t>
      </w:r>
      <w:r w:rsidRPr="00CB5B70">
        <w:rPr>
          <w:rFonts w:ascii="Arial" w:hAnsi="Arial" w:cs="Arial"/>
          <w:sz w:val="24"/>
          <w:szCs w:val="24"/>
        </w:rPr>
        <w:t xml:space="preserve"> ce titre, il a le pouvoir de représenter la société à l’égard des tiers. Il peut passer tout acte au nom de la société.</w:t>
      </w:r>
    </w:p>
    <w:p w:rsidR="009523C7" w:rsidRPr="00CB5B70" w:rsidRDefault="009523C7" w:rsidP="009523C7">
      <w:pPr>
        <w:jc w:val="both"/>
        <w:rPr>
          <w:rFonts w:ascii="Arial" w:hAnsi="Arial" w:cs="Arial"/>
          <w:sz w:val="24"/>
          <w:szCs w:val="24"/>
        </w:rPr>
      </w:pPr>
      <w:r w:rsidRPr="00CB5B70">
        <w:rPr>
          <w:rFonts w:ascii="Arial" w:hAnsi="Arial" w:cs="Arial"/>
          <w:sz w:val="24"/>
          <w:szCs w:val="24"/>
        </w:rPr>
        <w:t>L’article 20 des statuts de la SAS Les Tricots normands prévoit également la possibilité pour le président de désigner un directeur général pour l’assister, celui-ci dispos</w:t>
      </w:r>
      <w:r>
        <w:rPr>
          <w:rFonts w:ascii="Arial" w:hAnsi="Arial" w:cs="Arial"/>
          <w:sz w:val="24"/>
          <w:szCs w:val="24"/>
        </w:rPr>
        <w:t>ant</w:t>
      </w:r>
      <w:r w:rsidRPr="00CB5B70">
        <w:rPr>
          <w:rFonts w:ascii="Arial" w:hAnsi="Arial" w:cs="Arial"/>
          <w:sz w:val="24"/>
          <w:szCs w:val="24"/>
        </w:rPr>
        <w:t xml:space="preserve"> des mêmes pouvoirs que le président</w:t>
      </w:r>
      <w:r>
        <w:rPr>
          <w:rFonts w:ascii="Arial" w:hAnsi="Arial" w:cs="Arial"/>
          <w:sz w:val="24"/>
          <w:szCs w:val="24"/>
        </w:rPr>
        <w:t>, sauf limitation fixée par la décision de nomination. Luc Lequentin a</w:t>
      </w:r>
      <w:r w:rsidRPr="00CB5B70">
        <w:rPr>
          <w:rFonts w:ascii="Arial" w:hAnsi="Arial" w:cs="Arial"/>
          <w:sz w:val="24"/>
          <w:szCs w:val="24"/>
        </w:rPr>
        <w:t xml:space="preserve"> nommé en 2015 Bernard Poirier en qualité de directeur général, </w:t>
      </w:r>
      <w:r>
        <w:rPr>
          <w:rFonts w:ascii="Arial" w:hAnsi="Arial" w:cs="Arial"/>
          <w:sz w:val="24"/>
          <w:szCs w:val="24"/>
        </w:rPr>
        <w:t>mais l’acte de nomination a limité ses pouvoirs de représentation à la branche exportation</w:t>
      </w:r>
      <w:r w:rsidRPr="00CB5B70">
        <w:rPr>
          <w:rFonts w:ascii="Arial" w:hAnsi="Arial" w:cs="Arial"/>
          <w:sz w:val="24"/>
          <w:szCs w:val="24"/>
        </w:rPr>
        <w:t>. Il peut également engager la société à l’égard des tiers</w:t>
      </w:r>
      <w:r>
        <w:rPr>
          <w:rFonts w:ascii="Arial" w:hAnsi="Arial" w:cs="Arial"/>
          <w:sz w:val="24"/>
          <w:szCs w:val="24"/>
        </w:rPr>
        <w:t xml:space="preserve"> dans ce cadre</w:t>
      </w:r>
      <w:r w:rsidRPr="00CB5B70">
        <w:rPr>
          <w:rFonts w:ascii="Arial" w:hAnsi="Arial" w:cs="Arial"/>
          <w:sz w:val="24"/>
          <w:szCs w:val="24"/>
        </w:rPr>
        <w:t>.</w:t>
      </w:r>
    </w:p>
    <w:p w:rsidR="009523C7" w:rsidRDefault="009523C7"/>
    <w:p w:rsidR="009523C7" w:rsidRPr="00E85E14" w:rsidRDefault="009523C7" w:rsidP="009523C7">
      <w:pPr>
        <w:pStyle w:val="Paragraphedeliste"/>
        <w:numPr>
          <w:ilvl w:val="1"/>
          <w:numId w:val="5"/>
        </w:numPr>
        <w:ind w:left="589" w:hanging="589"/>
        <w:jc w:val="both"/>
        <w:rPr>
          <w:rFonts w:ascii="Arial" w:hAnsi="Arial" w:cs="Arial"/>
          <w:b/>
          <w:sz w:val="24"/>
          <w:szCs w:val="24"/>
        </w:rPr>
      </w:pPr>
      <w:r w:rsidRPr="00E85E14">
        <w:rPr>
          <w:rFonts w:ascii="Arial" w:hAnsi="Arial" w:cs="Arial"/>
          <w:b/>
          <w:sz w:val="24"/>
          <w:szCs w:val="24"/>
        </w:rPr>
        <w:t xml:space="preserve">Repérer et nommer les éléments constitutifs de l’infraction à l’origine des poursuites engagées par le procureur de la République contre M. Poirier. </w:t>
      </w:r>
    </w:p>
    <w:p w:rsidR="009523C7" w:rsidRPr="009523C7" w:rsidRDefault="009523C7" w:rsidP="009523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9523C7">
        <w:rPr>
          <w:rFonts w:ascii="Arial" w:hAnsi="Arial" w:cs="Arial"/>
          <w:b/>
          <w:i/>
          <w:sz w:val="24"/>
          <w:szCs w:val="24"/>
        </w:rPr>
        <w:t>Compétence attendue</w:t>
      </w:r>
      <w:r w:rsidRPr="009523C7">
        <w:rPr>
          <w:rFonts w:ascii="Arial" w:hAnsi="Arial" w:cs="Arial"/>
          <w:i/>
          <w:sz w:val="24"/>
          <w:szCs w:val="24"/>
        </w:rPr>
        <w:t> : repérer et nommer les éléments constitutifs de chaque infraction.</w:t>
      </w:r>
    </w:p>
    <w:p w:rsidR="009523C7" w:rsidRPr="00CB5B70" w:rsidRDefault="009523C7" w:rsidP="009523C7">
      <w:pPr>
        <w:jc w:val="both"/>
        <w:rPr>
          <w:rFonts w:ascii="Arial" w:hAnsi="Arial" w:cs="Arial"/>
          <w:sz w:val="24"/>
          <w:szCs w:val="24"/>
        </w:rPr>
      </w:pPr>
      <w:r w:rsidRPr="00CB5B70">
        <w:rPr>
          <w:rFonts w:ascii="Arial" w:hAnsi="Arial" w:cs="Arial"/>
          <w:sz w:val="24"/>
          <w:szCs w:val="24"/>
          <w:u w:val="single"/>
        </w:rPr>
        <w:t>En droit</w:t>
      </w:r>
      <w:r w:rsidRPr="00CB5B70">
        <w:rPr>
          <w:rFonts w:ascii="Arial" w:hAnsi="Arial" w:cs="Arial"/>
          <w:sz w:val="24"/>
          <w:szCs w:val="24"/>
        </w:rPr>
        <w:t>, les éléments constitutifs de l’abus de biens sociaux sont les suivants</w:t>
      </w:r>
    </w:p>
    <w:p w:rsidR="009523C7" w:rsidRPr="00CB5B70" w:rsidRDefault="009523C7" w:rsidP="009523C7">
      <w:pPr>
        <w:jc w:val="both"/>
        <w:rPr>
          <w:rFonts w:ascii="Arial" w:hAnsi="Arial" w:cs="Arial"/>
          <w:sz w:val="24"/>
          <w:szCs w:val="24"/>
        </w:rPr>
      </w:pPr>
      <w:r w:rsidRPr="00CB5B70">
        <w:rPr>
          <w:rFonts w:ascii="Arial" w:hAnsi="Arial" w:cs="Arial"/>
          <w:sz w:val="24"/>
          <w:szCs w:val="24"/>
        </w:rPr>
        <w:t>Elément légal : l’abus de biens sociaux est prévu par le code de commerce.</w:t>
      </w:r>
    </w:p>
    <w:p w:rsidR="009523C7" w:rsidRDefault="009523C7" w:rsidP="009523C7">
      <w:pPr>
        <w:jc w:val="both"/>
        <w:rPr>
          <w:rFonts w:ascii="Arial" w:hAnsi="Arial" w:cs="Arial"/>
          <w:sz w:val="24"/>
          <w:szCs w:val="24"/>
        </w:rPr>
      </w:pPr>
    </w:p>
    <w:p w:rsidR="009523C7" w:rsidRPr="00CB5B70" w:rsidRDefault="009523C7" w:rsidP="009523C7">
      <w:pPr>
        <w:jc w:val="both"/>
        <w:rPr>
          <w:rFonts w:ascii="Arial" w:hAnsi="Arial" w:cs="Arial"/>
          <w:sz w:val="24"/>
          <w:szCs w:val="24"/>
        </w:rPr>
      </w:pPr>
      <w:r w:rsidRPr="00CB5B70">
        <w:rPr>
          <w:rFonts w:ascii="Arial" w:hAnsi="Arial" w:cs="Arial"/>
          <w:sz w:val="24"/>
          <w:szCs w:val="24"/>
        </w:rPr>
        <w:lastRenderedPageBreak/>
        <w:t xml:space="preserve">Elément matériel ; il s’agit </w:t>
      </w:r>
    </w:p>
    <w:p w:rsidR="009523C7" w:rsidRPr="00CB5B70" w:rsidRDefault="009523C7" w:rsidP="009523C7">
      <w:pPr>
        <w:pStyle w:val="Paragraphedeliste"/>
        <w:numPr>
          <w:ilvl w:val="0"/>
          <w:numId w:val="1"/>
        </w:numPr>
        <w:jc w:val="both"/>
        <w:rPr>
          <w:rFonts w:ascii="Arial" w:hAnsi="Arial" w:cs="Arial"/>
          <w:sz w:val="24"/>
          <w:szCs w:val="24"/>
        </w:rPr>
      </w:pPr>
      <w:r w:rsidRPr="00CB5B70">
        <w:rPr>
          <w:rFonts w:ascii="Arial" w:hAnsi="Arial" w:cs="Arial"/>
          <w:sz w:val="24"/>
          <w:szCs w:val="24"/>
        </w:rPr>
        <w:t>Du fait pour un dirigeant de SARL ou de société par actions, notamment de SAS</w:t>
      </w:r>
    </w:p>
    <w:p w:rsidR="009523C7" w:rsidRPr="00CB5B70" w:rsidRDefault="009523C7" w:rsidP="009523C7">
      <w:pPr>
        <w:pStyle w:val="Paragraphedeliste"/>
        <w:numPr>
          <w:ilvl w:val="0"/>
          <w:numId w:val="1"/>
        </w:numPr>
        <w:jc w:val="both"/>
        <w:rPr>
          <w:rFonts w:ascii="Arial" w:hAnsi="Arial" w:cs="Arial"/>
          <w:sz w:val="24"/>
          <w:szCs w:val="24"/>
        </w:rPr>
      </w:pPr>
      <w:r w:rsidRPr="00CB5B70">
        <w:rPr>
          <w:rFonts w:ascii="Arial" w:hAnsi="Arial" w:cs="Arial"/>
          <w:sz w:val="24"/>
          <w:szCs w:val="24"/>
        </w:rPr>
        <w:t>De faire des biens ou du crédit de la société</w:t>
      </w:r>
    </w:p>
    <w:p w:rsidR="009523C7" w:rsidRPr="00CB5B70" w:rsidRDefault="009523C7" w:rsidP="009523C7">
      <w:pPr>
        <w:pStyle w:val="Paragraphedeliste"/>
        <w:numPr>
          <w:ilvl w:val="0"/>
          <w:numId w:val="1"/>
        </w:numPr>
        <w:jc w:val="both"/>
        <w:rPr>
          <w:rFonts w:ascii="Arial" w:hAnsi="Arial" w:cs="Arial"/>
          <w:sz w:val="24"/>
          <w:szCs w:val="24"/>
        </w:rPr>
      </w:pPr>
      <w:r w:rsidRPr="00CB5B70">
        <w:rPr>
          <w:rFonts w:ascii="Arial" w:hAnsi="Arial" w:cs="Arial"/>
          <w:sz w:val="24"/>
          <w:szCs w:val="24"/>
        </w:rPr>
        <w:t>Un usage qu’il sait contraire à l’intérêt de celle-ci (agissement causant un préjudice à la société, notamment préjudice matériel diminuant son patrimoine)</w:t>
      </w:r>
    </w:p>
    <w:p w:rsidR="009523C7" w:rsidRPr="00CB5B70" w:rsidRDefault="009523C7" w:rsidP="009523C7">
      <w:pPr>
        <w:pStyle w:val="Paragraphedeliste"/>
        <w:numPr>
          <w:ilvl w:val="0"/>
          <w:numId w:val="1"/>
        </w:numPr>
        <w:jc w:val="both"/>
        <w:rPr>
          <w:rFonts w:ascii="Arial" w:hAnsi="Arial" w:cs="Arial"/>
          <w:sz w:val="24"/>
          <w:szCs w:val="24"/>
        </w:rPr>
      </w:pPr>
      <w:r>
        <w:rPr>
          <w:rFonts w:ascii="Arial" w:hAnsi="Arial" w:cs="Arial"/>
          <w:sz w:val="24"/>
          <w:szCs w:val="24"/>
        </w:rPr>
        <w:t>À</w:t>
      </w:r>
      <w:r w:rsidRPr="00CB5B70">
        <w:rPr>
          <w:rFonts w:ascii="Arial" w:hAnsi="Arial" w:cs="Arial"/>
          <w:sz w:val="24"/>
          <w:szCs w:val="24"/>
        </w:rPr>
        <w:t xml:space="preserve"> des fins personnelles (ou pour favoriser une autre société ou entreprise dans laquelle il est intéressé directement ou indirectement)</w:t>
      </w:r>
      <w:r>
        <w:rPr>
          <w:rFonts w:ascii="Arial" w:hAnsi="Arial" w:cs="Arial"/>
          <w:sz w:val="24"/>
          <w:szCs w:val="24"/>
        </w:rPr>
        <w:t>.</w:t>
      </w:r>
    </w:p>
    <w:p w:rsidR="009523C7" w:rsidRPr="00CB5B70" w:rsidRDefault="009523C7" w:rsidP="009523C7">
      <w:pPr>
        <w:jc w:val="both"/>
        <w:rPr>
          <w:rFonts w:ascii="Arial" w:hAnsi="Arial" w:cs="Arial"/>
          <w:sz w:val="24"/>
          <w:szCs w:val="24"/>
        </w:rPr>
      </w:pPr>
      <w:r>
        <w:rPr>
          <w:rFonts w:ascii="Arial" w:hAnsi="Arial" w:cs="Arial"/>
          <w:sz w:val="24"/>
          <w:szCs w:val="24"/>
        </w:rPr>
        <w:t>É</w:t>
      </w:r>
      <w:r w:rsidRPr="00CB5B70">
        <w:rPr>
          <w:rFonts w:ascii="Arial" w:hAnsi="Arial" w:cs="Arial"/>
          <w:sz w:val="24"/>
          <w:szCs w:val="24"/>
        </w:rPr>
        <w:t>lément moral : il s’agit d’une infraction intentionnelle, le dirigeant ayant conscience d’agir de façon contraire à l’intérêt de la société et d’en retirer lui-même avantage.</w:t>
      </w:r>
    </w:p>
    <w:p w:rsidR="009523C7" w:rsidRDefault="009523C7" w:rsidP="009523C7">
      <w:pPr>
        <w:jc w:val="both"/>
        <w:rPr>
          <w:rFonts w:ascii="Arial" w:hAnsi="Arial" w:cs="Arial"/>
          <w:sz w:val="24"/>
          <w:szCs w:val="24"/>
        </w:rPr>
      </w:pPr>
      <w:r w:rsidRPr="00CB5B70">
        <w:rPr>
          <w:rFonts w:ascii="Arial" w:hAnsi="Arial" w:cs="Arial"/>
          <w:sz w:val="24"/>
          <w:szCs w:val="24"/>
          <w:u w:val="single"/>
        </w:rPr>
        <w:t>En l’espèce</w:t>
      </w:r>
      <w:r w:rsidRPr="00CB5B70">
        <w:rPr>
          <w:rFonts w:ascii="Arial" w:hAnsi="Arial" w:cs="Arial"/>
          <w:sz w:val="24"/>
          <w:szCs w:val="24"/>
        </w:rPr>
        <w:t>, le procureur de la République a engagé l’action publique sur la base de la qualification d’abus de biens sociaux. En effet, Bernard Poirier, directeur général de la SAS Les Tricots normands, est soupçonné d’avoir délibérément utilisé les fonds de la société pour payer des dépenses personnelles (séjour de son épouse dans un hôtel de luxe à l’étranger) ce qui cause un préjudice de 30 000 euros à la société.</w:t>
      </w:r>
    </w:p>
    <w:p w:rsidR="009523C7" w:rsidRPr="00CB5B70" w:rsidRDefault="009523C7" w:rsidP="009523C7">
      <w:pPr>
        <w:jc w:val="both"/>
        <w:rPr>
          <w:rFonts w:ascii="Arial" w:hAnsi="Arial" w:cs="Arial"/>
          <w:sz w:val="24"/>
          <w:szCs w:val="24"/>
        </w:rPr>
      </w:pPr>
    </w:p>
    <w:p w:rsidR="009523C7" w:rsidRPr="00E85E14" w:rsidRDefault="009523C7" w:rsidP="009523C7">
      <w:pPr>
        <w:pStyle w:val="Paragraphedeliste"/>
        <w:numPr>
          <w:ilvl w:val="1"/>
          <w:numId w:val="5"/>
        </w:numPr>
        <w:jc w:val="both"/>
        <w:rPr>
          <w:rFonts w:ascii="Arial" w:hAnsi="Arial" w:cs="Arial"/>
          <w:b/>
          <w:sz w:val="24"/>
          <w:szCs w:val="24"/>
        </w:rPr>
      </w:pPr>
      <w:r w:rsidRPr="00E85E14">
        <w:rPr>
          <w:rFonts w:ascii="Arial" w:hAnsi="Arial" w:cs="Arial"/>
          <w:b/>
          <w:sz w:val="24"/>
          <w:szCs w:val="24"/>
        </w:rPr>
        <w:t>Analyser les conditions de réparation du préjudice de la SAS « Les Tricots Normands ».</w:t>
      </w:r>
    </w:p>
    <w:p w:rsidR="009523C7" w:rsidRPr="009523C7" w:rsidRDefault="009523C7" w:rsidP="009523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9523C7">
        <w:rPr>
          <w:rFonts w:ascii="Arial" w:hAnsi="Arial" w:cs="Arial"/>
          <w:b/>
          <w:i/>
          <w:sz w:val="24"/>
          <w:szCs w:val="24"/>
        </w:rPr>
        <w:t>Compétence attendue :</w:t>
      </w:r>
      <w:r w:rsidRPr="009523C7">
        <w:rPr>
          <w:rFonts w:ascii="Arial" w:hAnsi="Arial" w:cs="Arial"/>
          <w:i/>
          <w:sz w:val="24"/>
          <w:szCs w:val="24"/>
        </w:rPr>
        <w:t xml:space="preserve"> différencier les conditions et conséquences de l’engagement de la responsabilité des dirigeants.</w:t>
      </w:r>
    </w:p>
    <w:p w:rsidR="009523C7" w:rsidRDefault="009523C7" w:rsidP="009523C7">
      <w:pPr>
        <w:jc w:val="both"/>
        <w:rPr>
          <w:rFonts w:ascii="Arial" w:hAnsi="Arial" w:cs="Arial"/>
          <w:sz w:val="24"/>
          <w:szCs w:val="24"/>
        </w:rPr>
      </w:pPr>
      <w:r w:rsidRPr="00CB5B70">
        <w:rPr>
          <w:rFonts w:ascii="Arial" w:hAnsi="Arial" w:cs="Arial"/>
          <w:sz w:val="24"/>
          <w:szCs w:val="24"/>
          <w:u w:val="single"/>
        </w:rPr>
        <w:t>En droit</w:t>
      </w:r>
      <w:r w:rsidRPr="00CB5B70">
        <w:rPr>
          <w:rFonts w:ascii="Arial" w:hAnsi="Arial" w:cs="Arial"/>
          <w:sz w:val="24"/>
          <w:szCs w:val="24"/>
        </w:rPr>
        <w:t>,</w:t>
      </w:r>
      <w:r>
        <w:rPr>
          <w:rFonts w:ascii="Arial" w:hAnsi="Arial" w:cs="Arial"/>
          <w:sz w:val="24"/>
          <w:szCs w:val="24"/>
        </w:rPr>
        <w:t xml:space="preserve"> la responsabilité civile des dirigeants de SAS peut être engagée lorsqu’ils ont commis une faute ayant entrainé un préjudice, cette faute ne peut être qu’une violation de la loi ou des règlements, une violation des statuts ou une faute de gestion. </w:t>
      </w:r>
    </w:p>
    <w:p w:rsidR="009523C7" w:rsidRDefault="009523C7" w:rsidP="009523C7">
      <w:pPr>
        <w:jc w:val="both"/>
        <w:rPr>
          <w:rFonts w:ascii="Arial" w:hAnsi="Arial" w:cs="Arial"/>
          <w:sz w:val="24"/>
          <w:szCs w:val="24"/>
        </w:rPr>
      </w:pPr>
      <w:r>
        <w:rPr>
          <w:rFonts w:ascii="Arial" w:hAnsi="Arial" w:cs="Arial"/>
          <w:sz w:val="24"/>
          <w:szCs w:val="24"/>
        </w:rPr>
        <w:t>Si le préjudice a été subi par la SAS elle-même, le Président peut mener une action sociale ut universi pour représenter la société. (Tout actionnaire quel que soit sa part dans le capital ou un groupe d’actionnaires représentant 5% du capital peuvent aussi représenter la société dans le cadre d’une action sociale ut singuli).</w:t>
      </w:r>
    </w:p>
    <w:p w:rsidR="009523C7" w:rsidRDefault="009523C7" w:rsidP="009523C7">
      <w:pPr>
        <w:jc w:val="both"/>
        <w:rPr>
          <w:rFonts w:ascii="Arial" w:hAnsi="Arial" w:cs="Arial"/>
          <w:sz w:val="24"/>
          <w:szCs w:val="24"/>
        </w:rPr>
      </w:pPr>
      <w:r>
        <w:rPr>
          <w:rFonts w:ascii="Arial" w:hAnsi="Arial" w:cs="Arial"/>
          <w:sz w:val="24"/>
          <w:szCs w:val="24"/>
        </w:rPr>
        <w:t>Lorsque la faute du dirigeant est une infraction faisant l’objet de poursuites déclenchées par le Ministère Public, la société pourra se porter partie civile, ce qui permettra au juge pénal de fixer le montant des dommages et intérêts qui lui seront alloués.</w:t>
      </w:r>
    </w:p>
    <w:p w:rsidR="009523C7" w:rsidRDefault="009523C7" w:rsidP="009523C7">
      <w:pPr>
        <w:jc w:val="both"/>
        <w:rPr>
          <w:rFonts w:ascii="Arial" w:hAnsi="Arial" w:cs="Arial"/>
          <w:sz w:val="24"/>
          <w:szCs w:val="24"/>
        </w:rPr>
      </w:pPr>
      <w:r w:rsidRPr="00CB5B70">
        <w:rPr>
          <w:rFonts w:ascii="Arial" w:hAnsi="Arial" w:cs="Arial"/>
          <w:sz w:val="24"/>
          <w:szCs w:val="24"/>
          <w:u w:val="single"/>
        </w:rPr>
        <w:t>En l’espèce</w:t>
      </w:r>
      <w:r w:rsidRPr="00CB5B70">
        <w:rPr>
          <w:rFonts w:ascii="Arial" w:hAnsi="Arial" w:cs="Arial"/>
          <w:sz w:val="24"/>
          <w:szCs w:val="24"/>
        </w:rPr>
        <w:t>,</w:t>
      </w:r>
      <w:r>
        <w:rPr>
          <w:rFonts w:ascii="Arial" w:hAnsi="Arial" w:cs="Arial"/>
          <w:sz w:val="24"/>
          <w:szCs w:val="24"/>
        </w:rPr>
        <w:t xml:space="preserve"> Bernard Poirier a commis un abus de biens sociaux ce qui constitue une violation de la loi. La société en tant que victime pourra se porter partie civile, représentée par son Président Luc Lequentin.</w:t>
      </w:r>
    </w:p>
    <w:p w:rsidR="009523C7" w:rsidRDefault="009523C7">
      <w:pPr>
        <w:rPr>
          <w:rFonts w:ascii="Arial" w:hAnsi="Arial" w:cs="Arial"/>
          <w:b/>
          <w:sz w:val="24"/>
          <w:szCs w:val="24"/>
        </w:rPr>
      </w:pPr>
      <w:r>
        <w:rPr>
          <w:rFonts w:ascii="Arial" w:hAnsi="Arial" w:cs="Arial"/>
          <w:b/>
          <w:sz w:val="24"/>
          <w:szCs w:val="24"/>
        </w:rPr>
        <w:br w:type="page"/>
      </w:r>
    </w:p>
    <w:p w:rsidR="009523C7" w:rsidRPr="002451C2" w:rsidRDefault="009523C7" w:rsidP="009523C7">
      <w:pPr>
        <w:pStyle w:val="Paragraphedeliste"/>
        <w:numPr>
          <w:ilvl w:val="1"/>
          <w:numId w:val="5"/>
        </w:numPr>
        <w:ind w:left="589" w:hanging="589"/>
        <w:jc w:val="both"/>
        <w:rPr>
          <w:rFonts w:ascii="Arial" w:hAnsi="Arial" w:cs="Arial"/>
          <w:b/>
          <w:sz w:val="24"/>
          <w:szCs w:val="24"/>
        </w:rPr>
      </w:pPr>
      <w:r w:rsidRPr="002451C2">
        <w:rPr>
          <w:rFonts w:ascii="Arial" w:hAnsi="Arial" w:cs="Arial"/>
          <w:b/>
          <w:sz w:val="24"/>
          <w:szCs w:val="24"/>
        </w:rPr>
        <w:lastRenderedPageBreak/>
        <w:t>Rédiger la nouvelle version de l’article 20 des statuts de la SAS « Les Tricots Normands » pour répondre au souhait des associés (la méthodologie du cas pratique n’est pas exigée).</w:t>
      </w:r>
    </w:p>
    <w:p w:rsidR="009523C7" w:rsidRPr="009523C7" w:rsidRDefault="009523C7" w:rsidP="009523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9523C7">
        <w:rPr>
          <w:rFonts w:ascii="Arial" w:hAnsi="Arial" w:cs="Arial"/>
          <w:b/>
          <w:i/>
          <w:sz w:val="24"/>
          <w:szCs w:val="24"/>
        </w:rPr>
        <w:t>Compétence attendue :</w:t>
      </w:r>
      <w:r w:rsidRPr="009523C7">
        <w:rPr>
          <w:rFonts w:ascii="Arial" w:hAnsi="Arial" w:cs="Arial"/>
          <w:i/>
          <w:sz w:val="24"/>
          <w:szCs w:val="24"/>
        </w:rPr>
        <w:t xml:space="preserve"> rédiger une clause spécifique des statuts (clause limitative de pouvoir).</w:t>
      </w:r>
    </w:p>
    <w:p w:rsidR="009523C7" w:rsidRPr="00CB5B70" w:rsidRDefault="009523C7" w:rsidP="009523C7">
      <w:pPr>
        <w:jc w:val="both"/>
        <w:rPr>
          <w:rFonts w:ascii="Arial" w:hAnsi="Arial" w:cs="Arial"/>
          <w:sz w:val="24"/>
          <w:szCs w:val="24"/>
        </w:rPr>
      </w:pPr>
      <w:r w:rsidRPr="00CB5B70">
        <w:rPr>
          <w:rFonts w:ascii="Arial" w:hAnsi="Arial" w:cs="Arial"/>
          <w:sz w:val="24"/>
          <w:szCs w:val="24"/>
        </w:rPr>
        <w:t>On peut proposer la clause suivante :</w:t>
      </w:r>
    </w:p>
    <w:p w:rsidR="009523C7" w:rsidRDefault="009523C7" w:rsidP="009523C7">
      <w:pPr>
        <w:jc w:val="both"/>
        <w:rPr>
          <w:rFonts w:ascii="Arial" w:hAnsi="Arial" w:cs="Arial"/>
          <w:sz w:val="24"/>
          <w:szCs w:val="24"/>
        </w:rPr>
      </w:pPr>
      <w:r w:rsidRPr="00D47954">
        <w:rPr>
          <w:rFonts w:ascii="Arial" w:hAnsi="Arial" w:cs="Arial"/>
          <w:sz w:val="24"/>
          <w:szCs w:val="24"/>
        </w:rPr>
        <w:t>« Le Président peut donner mandat à une personne morale ou à une personne physique afin de l'assister en qualité de Directeur Général.</w:t>
      </w:r>
    </w:p>
    <w:p w:rsidR="009523C7" w:rsidRPr="00CB5B70" w:rsidRDefault="009523C7" w:rsidP="009523C7">
      <w:pPr>
        <w:jc w:val="both"/>
        <w:rPr>
          <w:rFonts w:ascii="Arial" w:hAnsi="Arial" w:cs="Arial"/>
          <w:sz w:val="24"/>
          <w:szCs w:val="24"/>
        </w:rPr>
      </w:pPr>
      <w:r w:rsidRPr="00D47954">
        <w:rPr>
          <w:rFonts w:ascii="Arial" w:hAnsi="Arial" w:cs="Arial"/>
          <w:sz w:val="24"/>
          <w:szCs w:val="24"/>
        </w:rPr>
        <w:t>Le Directeur Général dispose d</w:t>
      </w:r>
      <w:r>
        <w:rPr>
          <w:rFonts w:ascii="Arial" w:hAnsi="Arial" w:cs="Arial"/>
          <w:sz w:val="24"/>
          <w:szCs w:val="24"/>
        </w:rPr>
        <w:t>es mêmes</w:t>
      </w:r>
      <w:r w:rsidRPr="00D47954">
        <w:rPr>
          <w:rFonts w:ascii="Arial" w:hAnsi="Arial" w:cs="Arial"/>
          <w:sz w:val="24"/>
          <w:szCs w:val="24"/>
        </w:rPr>
        <w:t xml:space="preserve"> pouvoir</w:t>
      </w:r>
      <w:r>
        <w:rPr>
          <w:rFonts w:ascii="Arial" w:hAnsi="Arial" w:cs="Arial"/>
          <w:sz w:val="24"/>
          <w:szCs w:val="24"/>
        </w:rPr>
        <w:t>s</w:t>
      </w:r>
      <w:r w:rsidRPr="00D47954">
        <w:rPr>
          <w:rFonts w:ascii="Arial" w:hAnsi="Arial" w:cs="Arial"/>
          <w:sz w:val="24"/>
          <w:szCs w:val="24"/>
        </w:rPr>
        <w:t xml:space="preserve"> de</w:t>
      </w:r>
      <w:r>
        <w:rPr>
          <w:rFonts w:ascii="Arial" w:hAnsi="Arial" w:cs="Arial"/>
          <w:sz w:val="24"/>
          <w:szCs w:val="24"/>
        </w:rPr>
        <w:t xml:space="preserve"> direction et de représentation que le Président</w:t>
      </w:r>
      <w:r w:rsidRPr="00CB5B70">
        <w:rPr>
          <w:rFonts w:ascii="Arial" w:hAnsi="Arial" w:cs="Arial"/>
          <w:sz w:val="24"/>
          <w:szCs w:val="24"/>
        </w:rPr>
        <w:t>. Toutefois, tout acte conclu par le directeur général, supérieur à 50 000 euros, devra être autorisé au préalable par une décision des associés à l’unanimité. »</w:t>
      </w:r>
    </w:p>
    <w:p w:rsidR="009523C7" w:rsidRPr="00CB5B70" w:rsidRDefault="009523C7" w:rsidP="009523C7">
      <w:pPr>
        <w:pStyle w:val="Commentaire"/>
        <w:numPr>
          <w:ilvl w:val="1"/>
          <w:numId w:val="5"/>
        </w:numPr>
        <w:ind w:left="589" w:hanging="589"/>
        <w:jc w:val="both"/>
        <w:rPr>
          <w:rFonts w:ascii="Arial" w:hAnsi="Arial" w:cs="Arial"/>
          <w:b/>
          <w:sz w:val="24"/>
          <w:szCs w:val="24"/>
        </w:rPr>
      </w:pPr>
      <w:r w:rsidRPr="00DE4121">
        <w:rPr>
          <w:rFonts w:ascii="Arial" w:hAnsi="Arial" w:cs="Arial"/>
          <w:b/>
          <w:sz w:val="24"/>
          <w:szCs w:val="24"/>
        </w:rPr>
        <w:t>Détermine</w:t>
      </w:r>
      <w:r>
        <w:rPr>
          <w:rFonts w:ascii="Arial" w:hAnsi="Arial" w:cs="Arial"/>
          <w:b/>
          <w:sz w:val="24"/>
          <w:szCs w:val="24"/>
        </w:rPr>
        <w:t>r</w:t>
      </w:r>
      <w:r w:rsidRPr="00DE4121">
        <w:rPr>
          <w:rFonts w:ascii="Arial" w:hAnsi="Arial" w:cs="Arial"/>
          <w:b/>
          <w:sz w:val="24"/>
          <w:szCs w:val="24"/>
        </w:rPr>
        <w:t xml:space="preserve"> les conditions</w:t>
      </w:r>
      <w:r>
        <w:rPr>
          <w:rFonts w:ascii="Arial" w:hAnsi="Arial" w:cs="Arial"/>
          <w:b/>
          <w:sz w:val="24"/>
          <w:szCs w:val="24"/>
        </w:rPr>
        <w:t xml:space="preserve"> nécessaires pour modifier l’article 20 des statuts de la </w:t>
      </w:r>
      <w:r w:rsidRPr="00DE4121">
        <w:rPr>
          <w:rFonts w:ascii="Arial" w:hAnsi="Arial" w:cs="Arial"/>
          <w:b/>
          <w:sz w:val="24"/>
          <w:szCs w:val="24"/>
        </w:rPr>
        <w:t xml:space="preserve">SAS </w:t>
      </w:r>
      <w:r>
        <w:rPr>
          <w:rFonts w:ascii="Arial" w:hAnsi="Arial" w:cs="Arial"/>
          <w:b/>
          <w:sz w:val="24"/>
          <w:szCs w:val="24"/>
        </w:rPr>
        <w:t>« </w:t>
      </w:r>
      <w:r w:rsidRPr="00DE4121">
        <w:rPr>
          <w:rFonts w:ascii="Arial" w:hAnsi="Arial" w:cs="Arial"/>
          <w:b/>
          <w:sz w:val="24"/>
          <w:szCs w:val="24"/>
        </w:rPr>
        <w:t>Les</w:t>
      </w:r>
      <w:r>
        <w:rPr>
          <w:rFonts w:ascii="Arial" w:hAnsi="Arial" w:cs="Arial"/>
          <w:b/>
          <w:sz w:val="24"/>
          <w:szCs w:val="24"/>
        </w:rPr>
        <w:t> </w:t>
      </w:r>
      <w:r w:rsidRPr="00DE4121">
        <w:rPr>
          <w:rFonts w:ascii="Arial" w:hAnsi="Arial" w:cs="Arial"/>
          <w:b/>
          <w:sz w:val="24"/>
          <w:szCs w:val="24"/>
        </w:rPr>
        <w:t>Tricots Normands</w:t>
      </w:r>
      <w:r>
        <w:rPr>
          <w:rFonts w:ascii="Arial" w:hAnsi="Arial" w:cs="Arial"/>
          <w:b/>
          <w:sz w:val="24"/>
          <w:szCs w:val="24"/>
        </w:rPr>
        <w:t> ».</w:t>
      </w:r>
    </w:p>
    <w:p w:rsidR="009523C7" w:rsidRPr="009523C7" w:rsidRDefault="009523C7" w:rsidP="009523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9523C7">
        <w:rPr>
          <w:rFonts w:ascii="Arial" w:hAnsi="Arial" w:cs="Arial"/>
          <w:b/>
          <w:i/>
          <w:sz w:val="24"/>
          <w:szCs w:val="24"/>
        </w:rPr>
        <w:t>Compétence attendue</w:t>
      </w:r>
      <w:r w:rsidRPr="009523C7">
        <w:rPr>
          <w:rFonts w:ascii="Arial" w:hAnsi="Arial" w:cs="Arial"/>
          <w:i/>
          <w:sz w:val="24"/>
          <w:szCs w:val="24"/>
        </w:rPr>
        <w:t> </w:t>
      </w:r>
      <w:r w:rsidRPr="009523C7">
        <w:rPr>
          <w:rFonts w:ascii="Arial" w:hAnsi="Arial" w:cs="Arial"/>
          <w:b/>
          <w:i/>
          <w:sz w:val="24"/>
          <w:szCs w:val="24"/>
        </w:rPr>
        <w:t>:</w:t>
      </w:r>
      <w:r w:rsidRPr="009523C7">
        <w:rPr>
          <w:rFonts w:ascii="Arial" w:hAnsi="Arial" w:cs="Arial"/>
          <w:i/>
          <w:sz w:val="24"/>
          <w:szCs w:val="24"/>
        </w:rPr>
        <w:t xml:space="preserve"> schématiser et analyser les règles de fonctionnement de la SAS.</w:t>
      </w:r>
    </w:p>
    <w:p w:rsidR="009523C7" w:rsidRPr="00CB5B70" w:rsidRDefault="009523C7" w:rsidP="009523C7">
      <w:pPr>
        <w:jc w:val="both"/>
        <w:rPr>
          <w:rFonts w:ascii="Arial" w:hAnsi="Arial" w:cs="Arial"/>
          <w:sz w:val="24"/>
          <w:szCs w:val="24"/>
        </w:rPr>
      </w:pPr>
      <w:r w:rsidRPr="00CB5B70">
        <w:rPr>
          <w:rFonts w:ascii="Arial" w:hAnsi="Arial" w:cs="Arial"/>
          <w:sz w:val="24"/>
          <w:szCs w:val="24"/>
          <w:u w:val="single"/>
        </w:rPr>
        <w:t>En droit</w:t>
      </w:r>
      <w:r w:rsidRPr="00CB5B70">
        <w:rPr>
          <w:rFonts w:ascii="Arial" w:hAnsi="Arial" w:cs="Arial"/>
          <w:sz w:val="24"/>
          <w:szCs w:val="24"/>
        </w:rPr>
        <w:t xml:space="preserve">, en ce qui concerne la SAS, la loi énumère limitativement les décisions devant être prises collectivement par les associés (opérations sur capital, dissolution, transformation, nomination du CAC, approbations des conventions réglementées, </w:t>
      </w:r>
      <w:r>
        <w:rPr>
          <w:rFonts w:ascii="Arial" w:hAnsi="Arial" w:cs="Arial"/>
          <w:sz w:val="24"/>
          <w:szCs w:val="24"/>
        </w:rPr>
        <w:t>adoption des comptes annuels, insertion d’une clause d’agrément ou d’exclusion...</w:t>
      </w:r>
      <w:r w:rsidRPr="00CB5B70">
        <w:rPr>
          <w:rFonts w:ascii="Arial" w:hAnsi="Arial" w:cs="Arial"/>
          <w:sz w:val="24"/>
          <w:szCs w:val="24"/>
        </w:rPr>
        <w:t>).</w:t>
      </w:r>
    </w:p>
    <w:p w:rsidR="009523C7" w:rsidRPr="00CB5B70" w:rsidRDefault="009523C7" w:rsidP="009523C7">
      <w:pPr>
        <w:jc w:val="both"/>
        <w:rPr>
          <w:rFonts w:ascii="Arial" w:hAnsi="Arial" w:cs="Arial"/>
          <w:sz w:val="24"/>
          <w:szCs w:val="24"/>
        </w:rPr>
      </w:pPr>
      <w:r w:rsidRPr="00CB5B70">
        <w:rPr>
          <w:rFonts w:ascii="Arial" w:hAnsi="Arial" w:cs="Arial"/>
          <w:sz w:val="24"/>
          <w:szCs w:val="24"/>
        </w:rPr>
        <w:t xml:space="preserve"> Les statuts déterminent librement par quel organe seront prises les autres décisions.</w:t>
      </w:r>
    </w:p>
    <w:p w:rsidR="009523C7" w:rsidRPr="00CB5B70" w:rsidRDefault="009523C7" w:rsidP="009523C7">
      <w:pPr>
        <w:jc w:val="both"/>
        <w:rPr>
          <w:rFonts w:ascii="Arial" w:hAnsi="Arial" w:cs="Arial"/>
          <w:sz w:val="24"/>
          <w:szCs w:val="24"/>
        </w:rPr>
      </w:pPr>
      <w:r w:rsidRPr="00CB5B70">
        <w:rPr>
          <w:rFonts w:ascii="Arial" w:hAnsi="Arial" w:cs="Arial"/>
          <w:sz w:val="24"/>
          <w:szCs w:val="24"/>
        </w:rPr>
        <w:t>Les statuts déterminent également à quelles conditions de majorité sont prises les décisions collectives, à l’exception de celles pour lesquelles la loi exige l’unanimité</w:t>
      </w:r>
      <w:r>
        <w:rPr>
          <w:rFonts w:ascii="Arial" w:hAnsi="Arial" w:cs="Arial"/>
          <w:sz w:val="24"/>
          <w:szCs w:val="24"/>
        </w:rPr>
        <w:t xml:space="preserve"> (transfert du siège social à l’étranger, augmentation des engagements des associés, transformation en SNC, insertion d’une clause d’inaliénabilité, clause obligeant une société associée de la SAS à informer la SAS lorsque son contrôle est modifié).</w:t>
      </w:r>
      <w:r w:rsidRPr="00CB5B70">
        <w:rPr>
          <w:rFonts w:ascii="Arial" w:hAnsi="Arial" w:cs="Arial"/>
          <w:sz w:val="24"/>
          <w:szCs w:val="24"/>
        </w:rPr>
        <w:t xml:space="preserve"> </w:t>
      </w:r>
    </w:p>
    <w:p w:rsidR="009523C7" w:rsidRDefault="009523C7" w:rsidP="009523C7">
      <w:pPr>
        <w:jc w:val="both"/>
        <w:rPr>
          <w:rFonts w:ascii="Arial" w:hAnsi="Arial" w:cs="Arial"/>
          <w:sz w:val="24"/>
          <w:szCs w:val="24"/>
        </w:rPr>
      </w:pPr>
      <w:r w:rsidRPr="00CB5B70">
        <w:rPr>
          <w:rFonts w:ascii="Arial" w:hAnsi="Arial" w:cs="Arial"/>
          <w:sz w:val="24"/>
          <w:szCs w:val="24"/>
          <w:u w:val="single"/>
        </w:rPr>
        <w:t>En l’espèce</w:t>
      </w:r>
      <w:r w:rsidRPr="00CB5B70">
        <w:rPr>
          <w:rFonts w:ascii="Arial" w:hAnsi="Arial" w:cs="Arial"/>
          <w:sz w:val="24"/>
          <w:szCs w:val="24"/>
        </w:rPr>
        <w:t xml:space="preserve">, </w:t>
      </w:r>
      <w:r>
        <w:rPr>
          <w:rFonts w:ascii="Arial" w:hAnsi="Arial" w:cs="Arial"/>
          <w:sz w:val="24"/>
          <w:szCs w:val="24"/>
        </w:rPr>
        <w:t xml:space="preserve">la loi ne prévoit pas que les modifications statutaires soient obligatoirement de la compétence des associés. Or ici </w:t>
      </w:r>
      <w:r w:rsidRPr="00CB5B70">
        <w:rPr>
          <w:rFonts w:ascii="Arial" w:hAnsi="Arial" w:cs="Arial"/>
          <w:sz w:val="24"/>
          <w:szCs w:val="24"/>
        </w:rPr>
        <w:t xml:space="preserve">l’article 24 des statuts prévoit que les décisions entrainant modification des statuts seront prises par les associés. L’article 25 des statuts précise qu’à l’exception des décisions pour lesquelles la loi impose l’unanimité, les décisions collectives seront prises à la majorité des deux tiers des associés présents ou représentés. </w:t>
      </w:r>
      <w:r>
        <w:rPr>
          <w:rFonts w:ascii="Arial" w:hAnsi="Arial" w:cs="Arial"/>
          <w:sz w:val="24"/>
          <w:szCs w:val="24"/>
        </w:rPr>
        <w:t>Comme d’après la loi, la modification des statuts n’est pas une décision collective nécessitant l’unanimité,</w:t>
      </w:r>
      <w:r w:rsidRPr="00CB5B70">
        <w:rPr>
          <w:rFonts w:ascii="Arial" w:hAnsi="Arial" w:cs="Arial"/>
          <w:sz w:val="24"/>
          <w:szCs w:val="24"/>
        </w:rPr>
        <w:t xml:space="preserve"> il faudra réunir les associés de la SAS et obtenir deux tiers des voix des associés qui ser</w:t>
      </w:r>
      <w:r>
        <w:rPr>
          <w:rFonts w:ascii="Arial" w:hAnsi="Arial" w:cs="Arial"/>
          <w:sz w:val="24"/>
          <w:szCs w:val="24"/>
        </w:rPr>
        <w:t>ont présents ou représentés.</w:t>
      </w:r>
    </w:p>
    <w:p w:rsidR="009523C7" w:rsidRDefault="009523C7">
      <w:pPr>
        <w:rPr>
          <w:rFonts w:ascii="Arial" w:hAnsi="Arial" w:cs="Arial"/>
          <w:b/>
          <w:sz w:val="24"/>
          <w:szCs w:val="24"/>
        </w:rPr>
      </w:pPr>
      <w:r>
        <w:rPr>
          <w:rFonts w:ascii="Arial" w:hAnsi="Arial" w:cs="Arial"/>
          <w:b/>
          <w:sz w:val="24"/>
          <w:szCs w:val="24"/>
        </w:rPr>
        <w:br w:type="page"/>
      </w:r>
    </w:p>
    <w:p w:rsidR="009523C7" w:rsidRPr="00AF2CE6" w:rsidRDefault="009523C7" w:rsidP="009523C7">
      <w:pPr>
        <w:pStyle w:val="Paragraphedeliste"/>
        <w:numPr>
          <w:ilvl w:val="1"/>
          <w:numId w:val="5"/>
        </w:numPr>
        <w:ind w:left="589" w:hanging="589"/>
        <w:jc w:val="both"/>
        <w:rPr>
          <w:rFonts w:ascii="Arial" w:hAnsi="Arial" w:cs="Arial"/>
          <w:b/>
          <w:sz w:val="24"/>
          <w:szCs w:val="24"/>
        </w:rPr>
      </w:pPr>
      <w:r w:rsidRPr="00AF2CE6">
        <w:rPr>
          <w:rFonts w:ascii="Arial" w:hAnsi="Arial" w:cs="Arial"/>
          <w:b/>
          <w:sz w:val="24"/>
          <w:szCs w:val="24"/>
        </w:rPr>
        <w:lastRenderedPageBreak/>
        <w:t>Analyser la situation de la société pour vérifier si elle a l’obligation de désigner un commissaire aux comptes.</w:t>
      </w:r>
    </w:p>
    <w:p w:rsidR="009523C7" w:rsidRPr="009523C7" w:rsidRDefault="009523C7" w:rsidP="009523C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9523C7">
        <w:rPr>
          <w:rFonts w:ascii="Arial" w:hAnsi="Arial" w:cs="Arial"/>
          <w:b/>
          <w:i/>
          <w:sz w:val="24"/>
          <w:szCs w:val="24"/>
        </w:rPr>
        <w:t>Compétence attendue</w:t>
      </w:r>
      <w:r w:rsidRPr="009523C7">
        <w:rPr>
          <w:rFonts w:ascii="Arial" w:hAnsi="Arial" w:cs="Arial"/>
          <w:i/>
          <w:sz w:val="24"/>
          <w:szCs w:val="24"/>
        </w:rPr>
        <w:t> </w:t>
      </w:r>
      <w:r w:rsidRPr="009523C7">
        <w:rPr>
          <w:rFonts w:ascii="Arial" w:hAnsi="Arial" w:cs="Arial"/>
          <w:b/>
          <w:i/>
          <w:sz w:val="24"/>
          <w:szCs w:val="24"/>
        </w:rPr>
        <w:t>:</w:t>
      </w:r>
      <w:r w:rsidRPr="009523C7">
        <w:rPr>
          <w:rFonts w:ascii="Arial" w:hAnsi="Arial" w:cs="Arial"/>
          <w:i/>
          <w:sz w:val="24"/>
          <w:szCs w:val="24"/>
        </w:rPr>
        <w:t xml:space="preserve"> analyser les opérations de contrôle au sein d’une société : commissaire aux comptes.</w:t>
      </w:r>
    </w:p>
    <w:p w:rsidR="009523C7" w:rsidRDefault="009523C7" w:rsidP="009523C7">
      <w:pPr>
        <w:jc w:val="both"/>
        <w:rPr>
          <w:rFonts w:ascii="Arial" w:hAnsi="Arial" w:cs="Arial"/>
          <w:sz w:val="24"/>
          <w:szCs w:val="24"/>
        </w:rPr>
      </w:pPr>
      <w:r w:rsidRPr="00CB5B70">
        <w:rPr>
          <w:rFonts w:ascii="Arial" w:hAnsi="Arial" w:cs="Arial"/>
          <w:sz w:val="24"/>
          <w:szCs w:val="24"/>
          <w:u w:val="single"/>
        </w:rPr>
        <w:t>En droit</w:t>
      </w:r>
      <w:r w:rsidRPr="00CB5B70">
        <w:rPr>
          <w:rFonts w:ascii="Arial" w:hAnsi="Arial" w:cs="Arial"/>
          <w:sz w:val="24"/>
          <w:szCs w:val="24"/>
        </w:rPr>
        <w:t xml:space="preserve">, </w:t>
      </w:r>
      <w:r>
        <w:rPr>
          <w:rFonts w:ascii="Arial" w:hAnsi="Arial" w:cs="Arial"/>
          <w:sz w:val="24"/>
          <w:szCs w:val="24"/>
        </w:rPr>
        <w:t>s</w:t>
      </w:r>
      <w:r w:rsidRPr="00CB5B70">
        <w:rPr>
          <w:rFonts w:ascii="Arial" w:hAnsi="Arial" w:cs="Arial"/>
          <w:sz w:val="24"/>
          <w:szCs w:val="24"/>
        </w:rPr>
        <w:t>ont tenues de désigner au moins un commissaire aux comptes les sociétés par actions simplifiées qui dépassent, à la clôture d'un exercice social, deux des seuils suivants</w:t>
      </w:r>
      <w:r>
        <w:rPr>
          <w:rFonts w:ascii="Arial" w:hAnsi="Arial" w:cs="Arial"/>
          <w:sz w:val="24"/>
          <w:szCs w:val="24"/>
        </w:rPr>
        <w:t> :</w:t>
      </w:r>
      <w:r w:rsidRPr="00CB5B70">
        <w:rPr>
          <w:rFonts w:ascii="Arial" w:hAnsi="Arial" w:cs="Arial"/>
          <w:sz w:val="24"/>
          <w:szCs w:val="24"/>
        </w:rPr>
        <w:t xml:space="preserve"> CAHT 8 000 000 euros, total du bilan 4 000 000 euros, effectif moyen 50 salariés</w:t>
      </w:r>
      <w:r>
        <w:rPr>
          <w:rFonts w:ascii="Arial" w:hAnsi="Arial" w:cs="Arial"/>
          <w:sz w:val="24"/>
          <w:szCs w:val="24"/>
        </w:rPr>
        <w:t>.</w:t>
      </w:r>
    </w:p>
    <w:p w:rsidR="009523C7" w:rsidRDefault="009523C7" w:rsidP="009523C7">
      <w:pPr>
        <w:jc w:val="both"/>
        <w:rPr>
          <w:rFonts w:ascii="Arial" w:hAnsi="Arial" w:cs="Arial"/>
          <w:sz w:val="24"/>
          <w:szCs w:val="24"/>
        </w:rPr>
      </w:pPr>
      <w:r>
        <w:rPr>
          <w:rFonts w:ascii="Arial" w:hAnsi="Arial" w:cs="Arial"/>
          <w:sz w:val="24"/>
          <w:szCs w:val="24"/>
        </w:rPr>
        <w:t>Même si les seuils ne sont pas atteints, la désignation d’un commissaire aux comptes est obligatoire dans 3 cas :</w:t>
      </w:r>
    </w:p>
    <w:p w:rsidR="009523C7" w:rsidRPr="00F00233" w:rsidRDefault="009523C7" w:rsidP="009523C7">
      <w:pPr>
        <w:pStyle w:val="Paragraphedeliste"/>
        <w:numPr>
          <w:ilvl w:val="0"/>
          <w:numId w:val="4"/>
        </w:numPr>
        <w:jc w:val="both"/>
        <w:rPr>
          <w:rFonts w:ascii="Arial" w:hAnsi="Arial" w:cs="Arial"/>
          <w:sz w:val="24"/>
          <w:szCs w:val="24"/>
        </w:rPr>
      </w:pPr>
      <w:r>
        <w:rPr>
          <w:rFonts w:ascii="Arial" w:hAnsi="Arial" w:cs="Arial"/>
          <w:sz w:val="24"/>
          <w:szCs w:val="24"/>
        </w:rPr>
        <w:t>Si la société contrôle une autre société ou est contrôlée</w:t>
      </w:r>
    </w:p>
    <w:p w:rsidR="009523C7" w:rsidRDefault="009523C7" w:rsidP="009523C7">
      <w:pPr>
        <w:pStyle w:val="Paragraphedeliste"/>
        <w:numPr>
          <w:ilvl w:val="0"/>
          <w:numId w:val="4"/>
        </w:numPr>
        <w:jc w:val="both"/>
        <w:rPr>
          <w:rFonts w:ascii="Arial" w:hAnsi="Arial" w:cs="Arial"/>
          <w:sz w:val="24"/>
          <w:szCs w:val="24"/>
        </w:rPr>
      </w:pPr>
      <w:r>
        <w:rPr>
          <w:rFonts w:ascii="Arial" w:hAnsi="Arial" w:cs="Arial"/>
          <w:sz w:val="24"/>
          <w:szCs w:val="24"/>
        </w:rPr>
        <w:t>Si le juge accorde la demande de désignation d’un commissaire aux comptes formulée par un ou plusieurs associés représentant 10% du capital</w:t>
      </w:r>
    </w:p>
    <w:p w:rsidR="009523C7" w:rsidRDefault="009523C7" w:rsidP="009523C7">
      <w:pPr>
        <w:pStyle w:val="Paragraphedeliste"/>
        <w:numPr>
          <w:ilvl w:val="0"/>
          <w:numId w:val="4"/>
        </w:numPr>
        <w:jc w:val="both"/>
        <w:rPr>
          <w:rFonts w:ascii="Arial" w:hAnsi="Arial" w:cs="Arial"/>
          <w:sz w:val="24"/>
          <w:szCs w:val="24"/>
        </w:rPr>
      </w:pPr>
      <w:r>
        <w:rPr>
          <w:rFonts w:ascii="Arial" w:hAnsi="Arial" w:cs="Arial"/>
          <w:sz w:val="24"/>
          <w:szCs w:val="24"/>
        </w:rPr>
        <w:t>Si un ou plusieurs associés détenant 1/3 du capital le demande à la société (Loi du 19/07/2019)</w:t>
      </w:r>
    </w:p>
    <w:p w:rsidR="009523C7" w:rsidRPr="00306614" w:rsidRDefault="009523C7" w:rsidP="009523C7">
      <w:pPr>
        <w:pStyle w:val="Paragraphedeliste"/>
        <w:jc w:val="both"/>
        <w:rPr>
          <w:rFonts w:ascii="Arial" w:hAnsi="Arial" w:cs="Arial"/>
          <w:sz w:val="16"/>
          <w:szCs w:val="16"/>
        </w:rPr>
      </w:pPr>
    </w:p>
    <w:p w:rsidR="009523C7" w:rsidRDefault="009523C7" w:rsidP="009523C7">
      <w:pPr>
        <w:jc w:val="both"/>
        <w:rPr>
          <w:rFonts w:ascii="Arial" w:hAnsi="Arial" w:cs="Arial"/>
          <w:sz w:val="24"/>
          <w:szCs w:val="24"/>
        </w:rPr>
      </w:pPr>
      <w:r w:rsidRPr="00CB5B70">
        <w:rPr>
          <w:rFonts w:ascii="Arial" w:hAnsi="Arial" w:cs="Arial"/>
          <w:sz w:val="24"/>
          <w:szCs w:val="24"/>
          <w:u w:val="single"/>
        </w:rPr>
        <w:t>En l’espèce</w:t>
      </w:r>
      <w:r w:rsidRPr="00CB5B70">
        <w:rPr>
          <w:rFonts w:ascii="Arial" w:hAnsi="Arial" w:cs="Arial"/>
          <w:sz w:val="24"/>
          <w:szCs w:val="24"/>
        </w:rPr>
        <w:t>, la SAS Les Tricots normands dépasse deux des seuils légaux : elle emploie près de 28</w:t>
      </w:r>
      <w:r>
        <w:rPr>
          <w:rFonts w:ascii="Arial" w:hAnsi="Arial" w:cs="Arial"/>
          <w:sz w:val="24"/>
          <w:szCs w:val="24"/>
        </w:rPr>
        <w:t>0</w:t>
      </w:r>
      <w:r w:rsidRPr="00CB5B70">
        <w:rPr>
          <w:rFonts w:ascii="Arial" w:hAnsi="Arial" w:cs="Arial"/>
          <w:sz w:val="24"/>
          <w:szCs w:val="24"/>
        </w:rPr>
        <w:t xml:space="preserve"> salariés et réalise 44 000 000 euros de CAHT. Par conséquent, elle bénéficiera du contrôle d’un Commissaire aux comptes, puisqu’elle est dans l’obligation d’en nommer un.</w:t>
      </w:r>
    </w:p>
    <w:p w:rsidR="00B1300E" w:rsidRDefault="00B1300E" w:rsidP="009523C7">
      <w:pPr>
        <w:jc w:val="both"/>
        <w:rPr>
          <w:rFonts w:ascii="Arial" w:hAnsi="Arial" w:cs="Arial"/>
          <w:sz w:val="24"/>
          <w:szCs w:val="24"/>
        </w:rPr>
      </w:pPr>
    </w:p>
    <w:p w:rsidR="009523C7" w:rsidRPr="009523C7" w:rsidRDefault="009523C7" w:rsidP="009523C7">
      <w:pPr>
        <w:pBdr>
          <w:top w:val="single" w:sz="4" w:space="4" w:color="000000"/>
          <w:left w:val="single" w:sz="4" w:space="4" w:color="000000"/>
          <w:bottom w:val="single" w:sz="4" w:space="4" w:color="000000"/>
          <w:right w:val="single" w:sz="4" w:space="4" w:color="000000"/>
        </w:pBdr>
        <w:shd w:val="clear" w:color="auto" w:fill="B3B3B3"/>
        <w:spacing w:after="0" w:line="240" w:lineRule="auto"/>
        <w:jc w:val="center"/>
        <w:rPr>
          <w:rFonts w:ascii="Arial" w:eastAsia="Times New Roman" w:hAnsi="Arial" w:cs="Arial"/>
          <w:b/>
          <w:caps/>
          <w:sz w:val="24"/>
          <w:szCs w:val="24"/>
          <w:shd w:val="clear" w:color="auto" w:fill="B3B3B3"/>
          <w:lang w:eastAsia="fr-FR"/>
        </w:rPr>
      </w:pPr>
      <w:r w:rsidRPr="009523C7">
        <w:rPr>
          <w:rFonts w:ascii="Arial" w:eastAsia="Times New Roman" w:hAnsi="Arial" w:cs="Arial"/>
          <w:b/>
          <w:caps/>
          <w:sz w:val="24"/>
          <w:szCs w:val="24"/>
          <w:shd w:val="clear" w:color="auto" w:fill="B3B3B3"/>
          <w:lang w:eastAsia="fr-FR"/>
        </w:rPr>
        <w:t>Dossier 2 : Assumer les conséquences d’une mise en redressement judiciaire d’un partenaire, un enjeu financier.</w:t>
      </w:r>
    </w:p>
    <w:p w:rsidR="009523C7" w:rsidRDefault="009523C7">
      <w:pPr>
        <w:rPr>
          <w:rFonts w:ascii="Arial" w:hAnsi="Arial" w:cs="Arial"/>
          <w:b/>
          <w:sz w:val="24"/>
          <w:szCs w:val="24"/>
        </w:rPr>
      </w:pPr>
    </w:p>
    <w:p w:rsidR="009523C7" w:rsidRPr="00726D4B" w:rsidRDefault="009523C7" w:rsidP="009523C7">
      <w:pPr>
        <w:ind w:left="589" w:hanging="589"/>
        <w:jc w:val="both"/>
        <w:rPr>
          <w:rFonts w:ascii="Arial" w:hAnsi="Arial" w:cs="Arial"/>
          <w:b/>
          <w:sz w:val="24"/>
          <w:szCs w:val="24"/>
        </w:rPr>
      </w:pPr>
      <w:r>
        <w:rPr>
          <w:rFonts w:ascii="Arial" w:hAnsi="Arial" w:cs="Arial"/>
          <w:b/>
          <w:sz w:val="24"/>
          <w:szCs w:val="24"/>
        </w:rPr>
        <w:t>2.1.</w:t>
      </w:r>
      <w:r>
        <w:rPr>
          <w:rFonts w:ascii="Arial" w:hAnsi="Arial" w:cs="Arial"/>
          <w:b/>
          <w:sz w:val="24"/>
          <w:szCs w:val="24"/>
        </w:rPr>
        <w:tab/>
      </w:r>
      <w:r w:rsidRPr="00DE4121">
        <w:rPr>
          <w:rFonts w:ascii="Arial" w:hAnsi="Arial" w:cs="Arial"/>
          <w:b/>
          <w:sz w:val="24"/>
          <w:szCs w:val="24"/>
        </w:rPr>
        <w:t>Caractérise</w:t>
      </w:r>
      <w:r>
        <w:rPr>
          <w:rFonts w:ascii="Arial" w:hAnsi="Arial" w:cs="Arial"/>
          <w:b/>
          <w:sz w:val="24"/>
          <w:szCs w:val="24"/>
        </w:rPr>
        <w:t>r</w:t>
      </w:r>
      <w:r w:rsidRPr="00DE4121">
        <w:rPr>
          <w:rFonts w:ascii="Arial" w:hAnsi="Arial" w:cs="Arial"/>
          <w:b/>
          <w:sz w:val="24"/>
          <w:szCs w:val="24"/>
        </w:rPr>
        <w:t xml:space="preserve"> la situation de la SA </w:t>
      </w:r>
      <w:r>
        <w:rPr>
          <w:rFonts w:ascii="Arial" w:hAnsi="Arial" w:cs="Arial"/>
          <w:b/>
          <w:sz w:val="24"/>
          <w:szCs w:val="24"/>
        </w:rPr>
        <w:t>« </w:t>
      </w:r>
      <w:r w:rsidRPr="00DE4121">
        <w:rPr>
          <w:rFonts w:ascii="Arial" w:hAnsi="Arial" w:cs="Arial"/>
          <w:b/>
          <w:sz w:val="24"/>
          <w:szCs w:val="24"/>
        </w:rPr>
        <w:t xml:space="preserve">Chaussettes de </w:t>
      </w:r>
      <w:r>
        <w:rPr>
          <w:rFonts w:ascii="Arial" w:hAnsi="Arial" w:cs="Arial"/>
          <w:b/>
          <w:sz w:val="24"/>
          <w:szCs w:val="24"/>
        </w:rPr>
        <w:t>France »</w:t>
      </w:r>
      <w:r w:rsidRPr="00DE4121">
        <w:rPr>
          <w:rFonts w:ascii="Arial" w:hAnsi="Arial" w:cs="Arial"/>
          <w:b/>
          <w:sz w:val="24"/>
          <w:szCs w:val="24"/>
        </w:rPr>
        <w:t xml:space="preserve"> ayant entrainé l’ouverture d’une procédure de redressement judiciaire. En vous appuyant sur la jurisprudence fournie, </w:t>
      </w:r>
      <w:r>
        <w:rPr>
          <w:rFonts w:ascii="Arial" w:hAnsi="Arial" w:cs="Arial"/>
          <w:b/>
          <w:sz w:val="24"/>
          <w:szCs w:val="24"/>
        </w:rPr>
        <w:t>v</w:t>
      </w:r>
      <w:r w:rsidRPr="00DE4121">
        <w:rPr>
          <w:rFonts w:ascii="Arial" w:hAnsi="Arial" w:cs="Arial"/>
          <w:b/>
          <w:sz w:val="24"/>
          <w:szCs w:val="24"/>
        </w:rPr>
        <w:t xml:space="preserve">ous préciserez </w:t>
      </w:r>
      <w:r>
        <w:rPr>
          <w:rFonts w:ascii="Arial" w:hAnsi="Arial" w:cs="Arial"/>
          <w:b/>
          <w:sz w:val="24"/>
          <w:szCs w:val="24"/>
        </w:rPr>
        <w:t>si la mise en vente des bâtiments a une incidence sur l’ouverture de cette procédure</w:t>
      </w:r>
      <w:r w:rsidRPr="00DE4121">
        <w:rPr>
          <w:rFonts w:ascii="Arial" w:hAnsi="Arial" w:cs="Arial"/>
          <w:b/>
          <w:sz w:val="24"/>
          <w:szCs w:val="24"/>
        </w:rPr>
        <w:t>.</w:t>
      </w:r>
    </w:p>
    <w:p w:rsidR="009523C7" w:rsidRPr="00B1300E" w:rsidRDefault="009523C7" w:rsidP="00B1300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B1300E">
        <w:rPr>
          <w:rFonts w:ascii="Arial" w:hAnsi="Arial" w:cs="Arial"/>
          <w:b/>
          <w:i/>
          <w:sz w:val="24"/>
          <w:szCs w:val="24"/>
        </w:rPr>
        <w:t xml:space="preserve">Compétence attendue : </w:t>
      </w:r>
      <w:r w:rsidRPr="00B1300E">
        <w:rPr>
          <w:rFonts w:ascii="Arial" w:hAnsi="Arial" w:cs="Arial"/>
          <w:i/>
          <w:sz w:val="24"/>
          <w:szCs w:val="24"/>
        </w:rPr>
        <w:t>caractériser la notion de cessation des paiements.</w:t>
      </w:r>
    </w:p>
    <w:p w:rsidR="009523C7" w:rsidRPr="009D5860" w:rsidRDefault="009523C7" w:rsidP="009523C7">
      <w:pPr>
        <w:jc w:val="both"/>
        <w:rPr>
          <w:rFonts w:ascii="Arial" w:hAnsi="Arial" w:cs="Arial"/>
          <w:sz w:val="24"/>
          <w:szCs w:val="24"/>
          <w:u w:val="single"/>
        </w:rPr>
      </w:pPr>
      <w:r>
        <w:rPr>
          <w:rFonts w:ascii="Arial" w:hAnsi="Arial" w:cs="Arial"/>
          <w:sz w:val="24"/>
          <w:szCs w:val="24"/>
          <w:u w:val="single"/>
        </w:rPr>
        <w:t>En droit,</w:t>
      </w:r>
      <w:r w:rsidRPr="009D5860">
        <w:rPr>
          <w:rFonts w:ascii="Arial" w:hAnsi="Arial" w:cs="Arial"/>
          <w:sz w:val="24"/>
          <w:szCs w:val="24"/>
        </w:rPr>
        <w:t xml:space="preserve"> </w:t>
      </w:r>
      <w:r>
        <w:rPr>
          <w:rFonts w:ascii="Arial" w:hAnsi="Arial" w:cs="Arial"/>
          <w:sz w:val="24"/>
          <w:szCs w:val="24"/>
        </w:rPr>
        <w:t>l</w:t>
      </w:r>
      <w:r w:rsidRPr="003D7019">
        <w:rPr>
          <w:rFonts w:ascii="Arial" w:hAnsi="Arial" w:cs="Arial"/>
          <w:sz w:val="24"/>
          <w:szCs w:val="24"/>
        </w:rPr>
        <w:t>’ouverture d’une procédure de redressement judiciaire concerne les entreprises en cessation des paiements, mais dont le redressement parait possible.</w:t>
      </w:r>
    </w:p>
    <w:p w:rsidR="009523C7" w:rsidRPr="003D7019" w:rsidRDefault="009523C7" w:rsidP="009523C7">
      <w:pPr>
        <w:jc w:val="both"/>
        <w:rPr>
          <w:rFonts w:ascii="Arial" w:hAnsi="Arial" w:cs="Arial"/>
          <w:sz w:val="24"/>
          <w:szCs w:val="24"/>
        </w:rPr>
      </w:pPr>
      <w:r w:rsidRPr="003D7019">
        <w:rPr>
          <w:rFonts w:ascii="Arial" w:hAnsi="Arial" w:cs="Arial"/>
          <w:sz w:val="24"/>
          <w:szCs w:val="24"/>
        </w:rPr>
        <w:t>L’état de cessation des paiements correspond à l’impossibilité pour l’entreprise débitrice de faire face à son passif exigible avec son actif</w:t>
      </w:r>
      <w:r>
        <w:rPr>
          <w:rFonts w:ascii="Arial" w:hAnsi="Arial" w:cs="Arial"/>
          <w:sz w:val="24"/>
          <w:szCs w:val="24"/>
        </w:rPr>
        <w:t xml:space="preserve"> </w:t>
      </w:r>
      <w:r w:rsidRPr="003D7019">
        <w:rPr>
          <w:rFonts w:ascii="Arial" w:hAnsi="Arial" w:cs="Arial"/>
          <w:sz w:val="24"/>
          <w:szCs w:val="24"/>
        </w:rPr>
        <w:t>disponible.</w:t>
      </w:r>
    </w:p>
    <w:p w:rsidR="009523C7" w:rsidRPr="003D7019" w:rsidRDefault="009523C7" w:rsidP="009523C7">
      <w:pPr>
        <w:jc w:val="both"/>
        <w:rPr>
          <w:rFonts w:ascii="Arial" w:hAnsi="Arial" w:cs="Arial"/>
          <w:sz w:val="24"/>
          <w:szCs w:val="24"/>
        </w:rPr>
      </w:pPr>
      <w:r w:rsidRPr="003D7019">
        <w:rPr>
          <w:rFonts w:ascii="Arial" w:hAnsi="Arial" w:cs="Arial"/>
          <w:sz w:val="24"/>
          <w:szCs w:val="24"/>
        </w:rPr>
        <w:t xml:space="preserve">Le passif exigible correspond à l’ensemble des dettes certaines, liquides et exigibles de l’entreprise qui restent impayées. </w:t>
      </w:r>
    </w:p>
    <w:p w:rsidR="009523C7" w:rsidRPr="003D7019" w:rsidRDefault="009523C7" w:rsidP="009523C7">
      <w:pPr>
        <w:jc w:val="both"/>
        <w:rPr>
          <w:rFonts w:ascii="Arial" w:hAnsi="Arial" w:cs="Arial"/>
          <w:sz w:val="24"/>
          <w:szCs w:val="24"/>
        </w:rPr>
      </w:pPr>
      <w:r w:rsidRPr="003D7019">
        <w:rPr>
          <w:rFonts w:ascii="Arial" w:hAnsi="Arial" w:cs="Arial"/>
          <w:sz w:val="24"/>
          <w:szCs w:val="24"/>
        </w:rPr>
        <w:t>L’actif disponible correspond aux sommes immédiatement réalisables.</w:t>
      </w:r>
    </w:p>
    <w:p w:rsidR="009523C7" w:rsidRPr="003D7019" w:rsidRDefault="009523C7" w:rsidP="009523C7">
      <w:pPr>
        <w:jc w:val="both"/>
        <w:rPr>
          <w:rFonts w:ascii="Arial" w:hAnsi="Arial" w:cs="Arial"/>
          <w:sz w:val="24"/>
          <w:szCs w:val="24"/>
        </w:rPr>
      </w:pPr>
      <w:r w:rsidRPr="003D7019">
        <w:rPr>
          <w:rFonts w:ascii="Arial" w:hAnsi="Arial" w:cs="Arial"/>
          <w:sz w:val="24"/>
          <w:szCs w:val="24"/>
        </w:rPr>
        <w:lastRenderedPageBreak/>
        <w:t>L’arrêt de la cour de cassation du 15 février 2011 précise qu’un élément d’actif mis en vente mais non encore vendu n’est pas un actif disponible.</w:t>
      </w:r>
    </w:p>
    <w:p w:rsidR="009523C7" w:rsidRPr="009D5860" w:rsidRDefault="009523C7" w:rsidP="009523C7">
      <w:pPr>
        <w:jc w:val="both"/>
        <w:rPr>
          <w:rFonts w:ascii="Arial" w:hAnsi="Arial" w:cs="Arial"/>
          <w:sz w:val="24"/>
          <w:szCs w:val="24"/>
          <w:u w:val="single"/>
        </w:rPr>
      </w:pPr>
      <w:r w:rsidRPr="003D7019">
        <w:rPr>
          <w:rFonts w:ascii="Arial" w:hAnsi="Arial" w:cs="Arial"/>
          <w:sz w:val="24"/>
          <w:szCs w:val="24"/>
          <w:u w:val="single"/>
        </w:rPr>
        <w:t>En l’e</w:t>
      </w:r>
      <w:r>
        <w:rPr>
          <w:rFonts w:ascii="Arial" w:hAnsi="Arial" w:cs="Arial"/>
          <w:sz w:val="24"/>
          <w:szCs w:val="24"/>
          <w:u w:val="single"/>
        </w:rPr>
        <w:t>spèce,</w:t>
      </w:r>
      <w:r w:rsidRPr="009D5860">
        <w:rPr>
          <w:rFonts w:ascii="Arial" w:hAnsi="Arial" w:cs="Arial"/>
          <w:sz w:val="24"/>
          <w:szCs w:val="24"/>
        </w:rPr>
        <w:t xml:space="preserve"> </w:t>
      </w:r>
      <w:r>
        <w:rPr>
          <w:rFonts w:ascii="Arial" w:hAnsi="Arial" w:cs="Arial"/>
          <w:sz w:val="24"/>
          <w:szCs w:val="24"/>
        </w:rPr>
        <w:t>l</w:t>
      </w:r>
      <w:r w:rsidRPr="003D7019">
        <w:rPr>
          <w:rFonts w:ascii="Arial" w:hAnsi="Arial" w:cs="Arial"/>
          <w:sz w:val="24"/>
          <w:szCs w:val="24"/>
        </w:rPr>
        <w:t>e tribunal de commerce de Reims a décidé l’ouverture d’une procédure de redressement judiciaire concernant la SA Chaussettes de France, car cette entreprise est en situation de cessation des paiements, son redressement étant toutefois envisageable. La SA Chaussettes de France ne parvient pas à faire face à son passif exigible (échéances d’emprunt, dettes fournisseurs impayées) avec son actif disponible (trésorerie insuffisante). Par ailleurs, les bâtiments qu’elle a mis en vente ne peuvent pas être considérés comme un actif disponible puisque la vente n’est pas encore intervenue, les négociations étant toujours en cours.</w:t>
      </w:r>
    </w:p>
    <w:p w:rsidR="009523C7" w:rsidRDefault="009523C7">
      <w:pPr>
        <w:rPr>
          <w:rFonts w:ascii="Arial" w:hAnsi="Arial" w:cs="Arial"/>
          <w:b/>
          <w:sz w:val="24"/>
          <w:szCs w:val="24"/>
        </w:rPr>
      </w:pPr>
    </w:p>
    <w:p w:rsidR="009523C7" w:rsidRDefault="009523C7" w:rsidP="00B1300E">
      <w:pPr>
        <w:ind w:left="589" w:hanging="589"/>
        <w:jc w:val="both"/>
        <w:rPr>
          <w:rFonts w:ascii="Arial" w:hAnsi="Arial" w:cs="Arial"/>
          <w:b/>
          <w:sz w:val="24"/>
          <w:szCs w:val="24"/>
        </w:rPr>
      </w:pPr>
      <w:r>
        <w:rPr>
          <w:rFonts w:ascii="Arial" w:hAnsi="Arial" w:cs="Arial"/>
          <w:b/>
          <w:sz w:val="24"/>
          <w:szCs w:val="24"/>
        </w:rPr>
        <w:t>2.2.</w:t>
      </w:r>
      <w:r>
        <w:rPr>
          <w:rFonts w:ascii="Arial" w:hAnsi="Arial" w:cs="Arial"/>
          <w:b/>
          <w:sz w:val="24"/>
          <w:szCs w:val="24"/>
        </w:rPr>
        <w:tab/>
      </w:r>
      <w:r w:rsidRPr="00DE4121">
        <w:rPr>
          <w:rFonts w:ascii="Arial" w:hAnsi="Arial" w:cs="Arial"/>
          <w:b/>
          <w:sz w:val="24"/>
          <w:szCs w:val="24"/>
        </w:rPr>
        <w:t>Présente</w:t>
      </w:r>
      <w:r>
        <w:rPr>
          <w:rFonts w:ascii="Arial" w:hAnsi="Arial" w:cs="Arial"/>
          <w:b/>
          <w:sz w:val="24"/>
          <w:szCs w:val="24"/>
        </w:rPr>
        <w:t>r</w:t>
      </w:r>
      <w:r w:rsidRPr="00DE4121">
        <w:rPr>
          <w:rFonts w:ascii="Arial" w:hAnsi="Arial" w:cs="Arial"/>
          <w:b/>
          <w:sz w:val="24"/>
          <w:szCs w:val="24"/>
        </w:rPr>
        <w:t xml:space="preserve"> le rôle de Maître Bernard Martin dans cette procédure (la méthodologie du cas pratique n’est pas exigée).</w:t>
      </w:r>
    </w:p>
    <w:p w:rsidR="009523C7" w:rsidRPr="00B1300E" w:rsidRDefault="009523C7" w:rsidP="00B1300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rPr>
          <w:rFonts w:ascii="Arial" w:hAnsi="Arial" w:cs="Arial"/>
          <w:i/>
          <w:sz w:val="24"/>
          <w:szCs w:val="24"/>
        </w:rPr>
      </w:pPr>
      <w:r w:rsidRPr="00B1300E">
        <w:rPr>
          <w:rFonts w:ascii="Arial" w:hAnsi="Arial" w:cs="Arial"/>
          <w:b/>
          <w:i/>
          <w:sz w:val="24"/>
          <w:szCs w:val="24"/>
        </w:rPr>
        <w:t>Compétence attendue :</w:t>
      </w:r>
      <w:r w:rsidRPr="00B1300E">
        <w:rPr>
          <w:rFonts w:ascii="Arial" w:hAnsi="Arial" w:cs="Arial"/>
          <w:i/>
          <w:sz w:val="24"/>
          <w:szCs w:val="24"/>
        </w:rPr>
        <w:t xml:space="preserve"> présenter les acteurs des procédures collectives.</w:t>
      </w:r>
    </w:p>
    <w:p w:rsidR="009523C7" w:rsidRPr="00793566" w:rsidRDefault="009523C7" w:rsidP="009523C7">
      <w:pPr>
        <w:jc w:val="both"/>
        <w:rPr>
          <w:rFonts w:ascii="Arial" w:hAnsi="Arial" w:cs="Arial"/>
          <w:sz w:val="24"/>
          <w:szCs w:val="24"/>
        </w:rPr>
      </w:pPr>
      <w:r w:rsidRPr="00793566">
        <w:rPr>
          <w:rFonts w:ascii="Arial" w:hAnsi="Arial" w:cs="Arial"/>
          <w:sz w:val="24"/>
          <w:szCs w:val="24"/>
        </w:rPr>
        <w:t>Maitre Bernard Martin a été nommé administrateur judiciaire de la SA Chau</w:t>
      </w:r>
      <w:r>
        <w:rPr>
          <w:rFonts w:ascii="Arial" w:hAnsi="Arial" w:cs="Arial"/>
          <w:sz w:val="24"/>
          <w:szCs w:val="24"/>
        </w:rPr>
        <w:t xml:space="preserve">ssettes </w:t>
      </w:r>
      <w:r w:rsidRPr="00793566">
        <w:rPr>
          <w:rFonts w:ascii="Arial" w:hAnsi="Arial" w:cs="Arial"/>
          <w:sz w:val="24"/>
          <w:szCs w:val="24"/>
        </w:rPr>
        <w:t>de France.</w:t>
      </w:r>
    </w:p>
    <w:p w:rsidR="009523C7" w:rsidRPr="003D7019" w:rsidRDefault="009523C7" w:rsidP="009523C7">
      <w:pPr>
        <w:jc w:val="both"/>
        <w:rPr>
          <w:rFonts w:ascii="Arial" w:hAnsi="Arial" w:cs="Arial"/>
          <w:sz w:val="24"/>
          <w:szCs w:val="24"/>
        </w:rPr>
      </w:pPr>
      <w:r>
        <w:rPr>
          <w:rFonts w:ascii="Arial" w:hAnsi="Arial" w:cs="Arial"/>
          <w:sz w:val="24"/>
          <w:szCs w:val="24"/>
          <w:u w:val="single"/>
        </w:rPr>
        <w:t>En droit,</w:t>
      </w:r>
      <w:r w:rsidRPr="009D5860">
        <w:rPr>
          <w:rFonts w:ascii="Arial" w:hAnsi="Arial" w:cs="Arial"/>
          <w:sz w:val="24"/>
          <w:szCs w:val="24"/>
        </w:rPr>
        <w:t xml:space="preserve"> </w:t>
      </w:r>
      <w:r>
        <w:rPr>
          <w:rFonts w:ascii="Arial" w:hAnsi="Arial" w:cs="Arial"/>
          <w:sz w:val="24"/>
          <w:szCs w:val="24"/>
        </w:rPr>
        <w:t>l</w:t>
      </w:r>
      <w:r w:rsidRPr="003D7019">
        <w:rPr>
          <w:rFonts w:ascii="Arial" w:hAnsi="Arial" w:cs="Arial"/>
          <w:sz w:val="24"/>
          <w:szCs w:val="24"/>
        </w:rPr>
        <w:t xml:space="preserve">ors de l’ouverture d’une procédure de redressement judiciaire, le tribunal nomme un administrateur judiciaire </w:t>
      </w:r>
      <w:r>
        <w:rPr>
          <w:rFonts w:ascii="Arial" w:hAnsi="Arial" w:cs="Arial"/>
          <w:sz w:val="24"/>
          <w:szCs w:val="24"/>
        </w:rPr>
        <w:t>et fixe sa mission.</w:t>
      </w:r>
    </w:p>
    <w:p w:rsidR="009523C7" w:rsidRPr="003D7019" w:rsidRDefault="009523C7" w:rsidP="009523C7">
      <w:pPr>
        <w:jc w:val="both"/>
        <w:rPr>
          <w:rFonts w:ascii="Arial" w:hAnsi="Arial" w:cs="Arial"/>
          <w:sz w:val="24"/>
          <w:szCs w:val="24"/>
        </w:rPr>
      </w:pPr>
      <w:r w:rsidRPr="003D7019">
        <w:rPr>
          <w:rFonts w:ascii="Arial" w:hAnsi="Arial" w:cs="Arial"/>
          <w:sz w:val="24"/>
          <w:szCs w:val="24"/>
        </w:rPr>
        <w:t>L</w:t>
      </w:r>
      <w:r>
        <w:rPr>
          <w:rFonts w:ascii="Arial" w:hAnsi="Arial" w:cs="Arial"/>
          <w:sz w:val="24"/>
          <w:szCs w:val="24"/>
        </w:rPr>
        <w:t xml:space="preserve">’administrateur judiciaire est chargé d’assister </w:t>
      </w:r>
      <w:r w:rsidRPr="003D7019">
        <w:rPr>
          <w:rFonts w:ascii="Arial" w:hAnsi="Arial" w:cs="Arial"/>
          <w:sz w:val="24"/>
          <w:szCs w:val="24"/>
        </w:rPr>
        <w:t xml:space="preserve">le dirigeant </w:t>
      </w:r>
      <w:r>
        <w:rPr>
          <w:rFonts w:ascii="Arial" w:hAnsi="Arial" w:cs="Arial"/>
          <w:sz w:val="24"/>
          <w:szCs w:val="24"/>
        </w:rPr>
        <w:t xml:space="preserve">qui </w:t>
      </w:r>
      <w:r w:rsidRPr="003D7019">
        <w:rPr>
          <w:rFonts w:ascii="Arial" w:hAnsi="Arial" w:cs="Arial"/>
          <w:sz w:val="24"/>
          <w:szCs w:val="24"/>
        </w:rPr>
        <w:t>continue d’exercer ses pouvoirs de gestion</w:t>
      </w:r>
      <w:r>
        <w:rPr>
          <w:rFonts w:ascii="Arial" w:hAnsi="Arial" w:cs="Arial"/>
          <w:sz w:val="24"/>
          <w:szCs w:val="24"/>
        </w:rPr>
        <w:t xml:space="preserve"> (co-signature). Il peut même parfois administrer l’entreprise sous conditions.</w:t>
      </w:r>
    </w:p>
    <w:p w:rsidR="009523C7" w:rsidRPr="003D7019" w:rsidRDefault="009523C7" w:rsidP="009523C7">
      <w:pPr>
        <w:jc w:val="both"/>
        <w:rPr>
          <w:rFonts w:ascii="Arial" w:hAnsi="Arial" w:cs="Arial"/>
          <w:sz w:val="24"/>
          <w:szCs w:val="24"/>
        </w:rPr>
      </w:pPr>
      <w:r w:rsidRPr="003D7019">
        <w:rPr>
          <w:rFonts w:ascii="Arial" w:hAnsi="Arial" w:cs="Arial"/>
          <w:sz w:val="24"/>
          <w:szCs w:val="24"/>
        </w:rPr>
        <w:t xml:space="preserve">L’administrateur judiciaire est également chargé, avec l’aide du débiteur, d’élaborer le bilan économique et social de l’entreprise et le projet de plan de redressement soumis au tribunal. </w:t>
      </w:r>
    </w:p>
    <w:p w:rsidR="009523C7" w:rsidRDefault="009523C7">
      <w:pPr>
        <w:rPr>
          <w:rFonts w:ascii="Arial" w:hAnsi="Arial" w:cs="Arial"/>
          <w:b/>
          <w:sz w:val="24"/>
          <w:szCs w:val="24"/>
        </w:rPr>
      </w:pPr>
    </w:p>
    <w:p w:rsidR="009523C7" w:rsidRDefault="009523C7" w:rsidP="009523C7">
      <w:pPr>
        <w:ind w:left="589" w:hanging="589"/>
        <w:jc w:val="both"/>
        <w:rPr>
          <w:rFonts w:ascii="Arial" w:hAnsi="Arial" w:cs="Arial"/>
          <w:b/>
          <w:sz w:val="24"/>
          <w:szCs w:val="24"/>
        </w:rPr>
      </w:pPr>
      <w:r>
        <w:rPr>
          <w:rFonts w:ascii="Arial" w:hAnsi="Arial" w:cs="Arial"/>
          <w:b/>
          <w:sz w:val="24"/>
          <w:szCs w:val="24"/>
        </w:rPr>
        <w:t>2.3.</w:t>
      </w:r>
      <w:r>
        <w:rPr>
          <w:rFonts w:ascii="Arial" w:hAnsi="Arial" w:cs="Arial"/>
          <w:b/>
          <w:sz w:val="24"/>
          <w:szCs w:val="24"/>
        </w:rPr>
        <w:tab/>
      </w:r>
      <w:r w:rsidRPr="00DE4121">
        <w:rPr>
          <w:rFonts w:ascii="Arial" w:hAnsi="Arial" w:cs="Arial"/>
          <w:b/>
          <w:sz w:val="24"/>
          <w:szCs w:val="24"/>
        </w:rPr>
        <w:t>Explique</w:t>
      </w:r>
      <w:r>
        <w:rPr>
          <w:rFonts w:ascii="Arial" w:hAnsi="Arial" w:cs="Arial"/>
          <w:b/>
          <w:sz w:val="24"/>
          <w:szCs w:val="24"/>
        </w:rPr>
        <w:t>r</w:t>
      </w:r>
      <w:r w:rsidRPr="00DE4121">
        <w:rPr>
          <w:rFonts w:ascii="Arial" w:hAnsi="Arial" w:cs="Arial"/>
          <w:b/>
          <w:sz w:val="24"/>
          <w:szCs w:val="24"/>
        </w:rPr>
        <w:t xml:space="preserve"> au dirigeant de la SAS </w:t>
      </w:r>
      <w:r>
        <w:rPr>
          <w:rFonts w:ascii="Arial" w:hAnsi="Arial" w:cs="Arial"/>
          <w:b/>
          <w:sz w:val="24"/>
          <w:szCs w:val="24"/>
        </w:rPr>
        <w:t>« </w:t>
      </w:r>
      <w:r w:rsidRPr="00DE4121">
        <w:rPr>
          <w:rFonts w:ascii="Arial" w:hAnsi="Arial" w:cs="Arial"/>
          <w:b/>
          <w:sz w:val="24"/>
          <w:szCs w:val="24"/>
        </w:rPr>
        <w:t>Les T</w:t>
      </w:r>
      <w:r>
        <w:rPr>
          <w:rFonts w:ascii="Arial" w:hAnsi="Arial" w:cs="Arial"/>
          <w:b/>
          <w:sz w:val="24"/>
          <w:szCs w:val="24"/>
        </w:rPr>
        <w:t>ricots N</w:t>
      </w:r>
      <w:r w:rsidRPr="00DE4121">
        <w:rPr>
          <w:rFonts w:ascii="Arial" w:hAnsi="Arial" w:cs="Arial"/>
          <w:b/>
          <w:sz w:val="24"/>
          <w:szCs w:val="24"/>
        </w:rPr>
        <w:t>ormands</w:t>
      </w:r>
      <w:r>
        <w:rPr>
          <w:rFonts w:ascii="Arial" w:hAnsi="Arial" w:cs="Arial"/>
          <w:b/>
          <w:sz w:val="24"/>
          <w:szCs w:val="24"/>
        </w:rPr>
        <w:t> »</w:t>
      </w:r>
      <w:r w:rsidRPr="00DE4121">
        <w:rPr>
          <w:rFonts w:ascii="Arial" w:hAnsi="Arial" w:cs="Arial"/>
          <w:b/>
          <w:sz w:val="24"/>
          <w:szCs w:val="24"/>
        </w:rPr>
        <w:t xml:space="preserve"> les modalités selon lesquelles il va pouvoir recouvrer sa créance.</w:t>
      </w:r>
    </w:p>
    <w:p w:rsidR="009523C7" w:rsidRPr="00B1300E" w:rsidRDefault="009523C7" w:rsidP="00B1300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B1300E">
        <w:rPr>
          <w:rFonts w:ascii="Arial" w:hAnsi="Arial" w:cs="Arial"/>
          <w:b/>
          <w:i/>
          <w:sz w:val="24"/>
          <w:szCs w:val="24"/>
        </w:rPr>
        <w:t>Compétences attendues :</w:t>
      </w:r>
      <w:r w:rsidRPr="00B1300E">
        <w:rPr>
          <w:rFonts w:ascii="Arial" w:hAnsi="Arial" w:cs="Arial"/>
          <w:i/>
          <w:sz w:val="24"/>
          <w:szCs w:val="24"/>
        </w:rPr>
        <w:t xml:space="preserve"> schématiser les procédures applicables en fonction du degré de la difficulté rencontrée ; déterminer l’issue d’une procédure collective.</w:t>
      </w:r>
    </w:p>
    <w:p w:rsidR="009523C7" w:rsidRPr="009D5860" w:rsidRDefault="009523C7" w:rsidP="009523C7">
      <w:pPr>
        <w:jc w:val="both"/>
        <w:rPr>
          <w:rFonts w:ascii="Arial" w:hAnsi="Arial" w:cs="Arial"/>
          <w:sz w:val="24"/>
          <w:szCs w:val="24"/>
          <w:u w:val="single"/>
        </w:rPr>
      </w:pPr>
      <w:r>
        <w:rPr>
          <w:rFonts w:ascii="Arial" w:hAnsi="Arial" w:cs="Arial"/>
          <w:sz w:val="24"/>
          <w:szCs w:val="24"/>
          <w:u w:val="single"/>
        </w:rPr>
        <w:t xml:space="preserve">En droit, </w:t>
      </w:r>
      <w:r>
        <w:rPr>
          <w:rFonts w:ascii="Arial" w:hAnsi="Arial" w:cs="Arial"/>
          <w:sz w:val="24"/>
          <w:szCs w:val="24"/>
        </w:rPr>
        <w:t>l</w:t>
      </w:r>
      <w:r w:rsidRPr="003D7019">
        <w:rPr>
          <w:rFonts w:ascii="Arial" w:hAnsi="Arial" w:cs="Arial"/>
          <w:sz w:val="24"/>
          <w:szCs w:val="24"/>
        </w:rPr>
        <w:t>es créanciers antérieurs (dont la créance est née avant le jugement d’ouverture) doivent déclarer leur créance au mandataire judiciaire dans un délai de 2 mois suivant la publication au BODACC du jugement d’ouverture de la procédure de redressement judiciaire.</w:t>
      </w:r>
    </w:p>
    <w:p w:rsidR="009523C7" w:rsidRPr="003D7019" w:rsidRDefault="009523C7" w:rsidP="009523C7">
      <w:pPr>
        <w:jc w:val="both"/>
        <w:rPr>
          <w:rFonts w:ascii="Arial" w:hAnsi="Arial" w:cs="Arial"/>
          <w:sz w:val="24"/>
          <w:szCs w:val="24"/>
        </w:rPr>
      </w:pPr>
      <w:r w:rsidRPr="003D7019">
        <w:rPr>
          <w:rFonts w:ascii="Arial" w:hAnsi="Arial" w:cs="Arial"/>
          <w:sz w:val="24"/>
          <w:szCs w:val="24"/>
        </w:rPr>
        <w:t>Au cours de la période d'observation, ces créanciers ne pourront pas obtenir paiement. Ils ne peuvent p</w:t>
      </w:r>
      <w:r>
        <w:rPr>
          <w:rFonts w:ascii="Arial" w:hAnsi="Arial" w:cs="Arial"/>
          <w:sz w:val="24"/>
          <w:szCs w:val="24"/>
        </w:rPr>
        <w:t>lu</w:t>
      </w:r>
      <w:r w:rsidRPr="003D7019">
        <w:rPr>
          <w:rFonts w:ascii="Arial" w:hAnsi="Arial" w:cs="Arial"/>
          <w:sz w:val="24"/>
          <w:szCs w:val="24"/>
        </w:rPr>
        <w:t>s agir directement</w:t>
      </w:r>
      <w:r>
        <w:rPr>
          <w:rFonts w:ascii="Arial" w:hAnsi="Arial" w:cs="Arial"/>
          <w:sz w:val="24"/>
          <w:szCs w:val="24"/>
        </w:rPr>
        <w:t xml:space="preserve"> et individuellement</w:t>
      </w:r>
      <w:r w:rsidRPr="003D7019">
        <w:rPr>
          <w:rFonts w:ascii="Arial" w:hAnsi="Arial" w:cs="Arial"/>
          <w:sz w:val="24"/>
          <w:szCs w:val="24"/>
        </w:rPr>
        <w:t xml:space="preserve"> en paiement contre l’entreprise débitrice</w:t>
      </w:r>
      <w:r>
        <w:rPr>
          <w:rFonts w:ascii="Arial" w:hAnsi="Arial" w:cs="Arial"/>
          <w:sz w:val="24"/>
          <w:szCs w:val="24"/>
        </w:rPr>
        <w:t xml:space="preserve"> car c’est une procédure collective</w:t>
      </w:r>
      <w:r w:rsidRPr="003D7019">
        <w:rPr>
          <w:rFonts w:ascii="Arial" w:hAnsi="Arial" w:cs="Arial"/>
          <w:sz w:val="24"/>
          <w:szCs w:val="24"/>
        </w:rPr>
        <w:t>.</w:t>
      </w:r>
    </w:p>
    <w:p w:rsidR="009523C7" w:rsidRDefault="009523C7" w:rsidP="009523C7">
      <w:pPr>
        <w:jc w:val="both"/>
        <w:rPr>
          <w:rFonts w:ascii="Arial" w:hAnsi="Arial" w:cs="Arial"/>
          <w:sz w:val="24"/>
          <w:szCs w:val="24"/>
        </w:rPr>
      </w:pPr>
      <w:r>
        <w:rPr>
          <w:rFonts w:ascii="Arial" w:hAnsi="Arial" w:cs="Arial"/>
          <w:sz w:val="24"/>
          <w:szCs w:val="24"/>
        </w:rPr>
        <w:lastRenderedPageBreak/>
        <w:t>À</w:t>
      </w:r>
      <w:r w:rsidRPr="003D7019">
        <w:rPr>
          <w:rFonts w:ascii="Arial" w:hAnsi="Arial" w:cs="Arial"/>
          <w:sz w:val="24"/>
          <w:szCs w:val="24"/>
        </w:rPr>
        <w:t xml:space="preserve"> l’issue de la période d’observation, un plan de redressement est arrêté par le tribunal, après consultation des créanciers, prévoyant les modalités de remboursement de chaque créance (échéancier de paie</w:t>
      </w:r>
      <w:r>
        <w:rPr>
          <w:rFonts w:ascii="Arial" w:hAnsi="Arial" w:cs="Arial"/>
          <w:sz w:val="24"/>
          <w:szCs w:val="24"/>
        </w:rPr>
        <w:t xml:space="preserve">ment et / ou remises de dettes). </w:t>
      </w:r>
    </w:p>
    <w:p w:rsidR="009523C7" w:rsidRPr="003D7019" w:rsidRDefault="009523C7" w:rsidP="009523C7">
      <w:pPr>
        <w:jc w:val="both"/>
        <w:rPr>
          <w:rFonts w:ascii="Arial" w:hAnsi="Arial" w:cs="Arial"/>
          <w:sz w:val="24"/>
          <w:szCs w:val="24"/>
        </w:rPr>
      </w:pPr>
      <w:r>
        <w:rPr>
          <w:rFonts w:ascii="Arial" w:hAnsi="Arial" w:cs="Arial"/>
          <w:sz w:val="24"/>
          <w:szCs w:val="24"/>
        </w:rPr>
        <w:t>Les créanciers chirographaires seront payés après les créanciers privilégiés.</w:t>
      </w:r>
    </w:p>
    <w:p w:rsidR="009523C7" w:rsidRPr="009D5860" w:rsidRDefault="009523C7" w:rsidP="009523C7">
      <w:pPr>
        <w:jc w:val="both"/>
        <w:rPr>
          <w:rFonts w:ascii="Arial" w:hAnsi="Arial" w:cs="Arial"/>
          <w:sz w:val="24"/>
          <w:szCs w:val="24"/>
          <w:u w:val="single"/>
        </w:rPr>
      </w:pPr>
      <w:r>
        <w:rPr>
          <w:rFonts w:ascii="Arial" w:hAnsi="Arial" w:cs="Arial"/>
          <w:sz w:val="24"/>
          <w:szCs w:val="24"/>
          <w:u w:val="single"/>
        </w:rPr>
        <w:t>En l’espèce,</w:t>
      </w:r>
      <w:r w:rsidRPr="009D5860">
        <w:rPr>
          <w:rFonts w:ascii="Arial" w:hAnsi="Arial" w:cs="Arial"/>
          <w:sz w:val="24"/>
          <w:szCs w:val="24"/>
        </w:rPr>
        <w:t xml:space="preserve"> </w:t>
      </w:r>
      <w:r>
        <w:rPr>
          <w:rFonts w:ascii="Arial" w:hAnsi="Arial" w:cs="Arial"/>
          <w:sz w:val="24"/>
          <w:szCs w:val="24"/>
        </w:rPr>
        <w:t xml:space="preserve">la SAS Les Tricots normands </w:t>
      </w:r>
      <w:r w:rsidRPr="003D7019">
        <w:rPr>
          <w:rFonts w:ascii="Arial" w:hAnsi="Arial" w:cs="Arial"/>
          <w:sz w:val="24"/>
          <w:szCs w:val="24"/>
        </w:rPr>
        <w:t xml:space="preserve">est un créancier antérieur (créance correspondant  </w:t>
      </w:r>
      <w:r>
        <w:rPr>
          <w:rFonts w:ascii="Arial" w:hAnsi="Arial" w:cs="Arial"/>
          <w:sz w:val="24"/>
          <w:szCs w:val="24"/>
        </w:rPr>
        <w:t xml:space="preserve"> </w:t>
      </w:r>
      <w:r w:rsidRPr="003D7019">
        <w:rPr>
          <w:rFonts w:ascii="Arial" w:hAnsi="Arial" w:cs="Arial"/>
          <w:sz w:val="24"/>
          <w:szCs w:val="24"/>
        </w:rPr>
        <w:t xml:space="preserve">à une facture émise avant le jugement d’ouverture). La SAS devra déclarer sa créance dans les 2 mois à Maitre </w:t>
      </w:r>
      <w:r>
        <w:rPr>
          <w:rFonts w:ascii="Arial" w:hAnsi="Arial" w:cs="Arial"/>
          <w:sz w:val="24"/>
          <w:szCs w:val="24"/>
        </w:rPr>
        <w:t>Martin, mandataire judiciaire</w:t>
      </w:r>
      <w:r w:rsidRPr="003D7019">
        <w:rPr>
          <w:rFonts w:ascii="Arial" w:hAnsi="Arial" w:cs="Arial"/>
          <w:sz w:val="24"/>
          <w:szCs w:val="24"/>
        </w:rPr>
        <w:t xml:space="preserve">. La créance ne pourra pas être payée au cours de la période d’observation. La SAS ne pourra pas agir directement en paiement contre la SA Chaussettes de France. </w:t>
      </w:r>
    </w:p>
    <w:p w:rsidR="009523C7" w:rsidRPr="003D7019" w:rsidRDefault="009523C7" w:rsidP="009523C7">
      <w:pPr>
        <w:jc w:val="both"/>
        <w:rPr>
          <w:rFonts w:ascii="Arial" w:hAnsi="Arial" w:cs="Arial"/>
          <w:sz w:val="24"/>
          <w:szCs w:val="24"/>
        </w:rPr>
      </w:pPr>
      <w:r w:rsidRPr="003D7019">
        <w:rPr>
          <w:rFonts w:ascii="Arial" w:hAnsi="Arial" w:cs="Arial"/>
          <w:sz w:val="24"/>
          <w:szCs w:val="24"/>
        </w:rPr>
        <w:t>Dans le cadre de l’élaboration du projet de plan de redressement, la SAS sera consultée sur des propositions de remises de dettes ou de délais de paiement concernant sa créance.</w:t>
      </w:r>
    </w:p>
    <w:p w:rsidR="009523C7" w:rsidRDefault="009523C7" w:rsidP="009523C7">
      <w:pPr>
        <w:rPr>
          <w:rFonts w:ascii="Arial" w:hAnsi="Arial" w:cs="Arial"/>
          <w:sz w:val="24"/>
          <w:szCs w:val="24"/>
        </w:rPr>
      </w:pPr>
      <w:r w:rsidRPr="003D7019">
        <w:rPr>
          <w:rFonts w:ascii="Arial" w:hAnsi="Arial" w:cs="Arial"/>
          <w:sz w:val="24"/>
          <w:szCs w:val="24"/>
        </w:rPr>
        <w:t xml:space="preserve">La SAS sera </w:t>
      </w:r>
      <w:r>
        <w:rPr>
          <w:rFonts w:ascii="Arial" w:hAnsi="Arial" w:cs="Arial"/>
          <w:sz w:val="24"/>
          <w:szCs w:val="24"/>
        </w:rPr>
        <w:t>pay</w:t>
      </w:r>
      <w:r w:rsidRPr="003D7019">
        <w:rPr>
          <w:rFonts w:ascii="Arial" w:hAnsi="Arial" w:cs="Arial"/>
          <w:sz w:val="24"/>
          <w:szCs w:val="24"/>
        </w:rPr>
        <w:t>ée en application des me</w:t>
      </w:r>
      <w:r>
        <w:rPr>
          <w:rFonts w:ascii="Arial" w:hAnsi="Arial" w:cs="Arial"/>
          <w:sz w:val="24"/>
          <w:szCs w:val="24"/>
        </w:rPr>
        <w:t>sures arrêtées par le tribunal.</w:t>
      </w:r>
    </w:p>
    <w:p w:rsidR="009523C7" w:rsidRDefault="009523C7" w:rsidP="009523C7">
      <w:pPr>
        <w:rPr>
          <w:rFonts w:ascii="Arial" w:hAnsi="Arial" w:cs="Arial"/>
          <w:sz w:val="24"/>
          <w:szCs w:val="24"/>
        </w:rPr>
      </w:pPr>
    </w:p>
    <w:p w:rsidR="009523C7" w:rsidRPr="009523C7" w:rsidRDefault="009523C7" w:rsidP="009523C7">
      <w:pPr>
        <w:pBdr>
          <w:top w:val="single" w:sz="4" w:space="4" w:color="000000"/>
          <w:left w:val="single" w:sz="4" w:space="4" w:color="000000"/>
          <w:bottom w:val="single" w:sz="4" w:space="4" w:color="000000"/>
          <w:right w:val="single" w:sz="4" w:space="4" w:color="000000"/>
        </w:pBdr>
        <w:shd w:val="clear" w:color="auto" w:fill="B3B3B3"/>
        <w:spacing w:after="0" w:line="240" w:lineRule="auto"/>
        <w:jc w:val="center"/>
        <w:rPr>
          <w:rFonts w:ascii="Arial" w:eastAsia="Times New Roman" w:hAnsi="Arial" w:cs="Arial"/>
          <w:b/>
          <w:caps/>
          <w:sz w:val="24"/>
          <w:szCs w:val="24"/>
          <w:shd w:val="clear" w:color="auto" w:fill="B3B3B3"/>
          <w:lang w:eastAsia="fr-FR"/>
        </w:rPr>
      </w:pPr>
      <w:r w:rsidRPr="009523C7">
        <w:rPr>
          <w:rFonts w:ascii="Arial" w:eastAsia="Times New Roman" w:hAnsi="Arial" w:cs="Arial"/>
          <w:b/>
          <w:caps/>
          <w:sz w:val="24"/>
          <w:szCs w:val="24"/>
          <w:shd w:val="clear" w:color="auto" w:fill="B3B3B3"/>
          <w:lang w:eastAsia="fr-FR"/>
        </w:rPr>
        <w:t>Dossier 3 – Choisir un mode de financement pour garantir sa croissance, un enjeu stratégique</w:t>
      </w:r>
      <w:r w:rsidRPr="009523C7">
        <w:rPr>
          <w:rFonts w:ascii="Arial" w:eastAsia="Times New Roman" w:hAnsi="Arial" w:cs="Arial"/>
          <w:b/>
          <w:caps/>
          <w:sz w:val="24"/>
          <w:szCs w:val="24"/>
          <w:shd w:val="clear" w:color="auto" w:fill="B3B3B3"/>
          <w:lang w:eastAsia="fr-FR"/>
        </w:rPr>
        <w:t xml:space="preserve"> </w:t>
      </w:r>
    </w:p>
    <w:p w:rsidR="009523C7" w:rsidRDefault="009523C7" w:rsidP="009523C7"/>
    <w:p w:rsidR="009523C7" w:rsidRPr="000D75E8" w:rsidRDefault="009523C7" w:rsidP="009523C7">
      <w:pPr>
        <w:ind w:left="589" w:hanging="560"/>
        <w:jc w:val="both"/>
        <w:rPr>
          <w:rFonts w:ascii="Arial" w:hAnsi="Arial" w:cs="Arial"/>
          <w:b/>
          <w:sz w:val="24"/>
          <w:szCs w:val="24"/>
        </w:rPr>
      </w:pPr>
      <w:r>
        <w:rPr>
          <w:rFonts w:ascii="Arial" w:hAnsi="Arial" w:cs="Arial"/>
          <w:b/>
          <w:sz w:val="24"/>
          <w:szCs w:val="24"/>
        </w:rPr>
        <w:t>3.1.</w:t>
      </w:r>
      <w:r>
        <w:rPr>
          <w:rFonts w:ascii="Arial" w:hAnsi="Arial" w:cs="Arial"/>
          <w:b/>
          <w:sz w:val="24"/>
          <w:szCs w:val="24"/>
        </w:rPr>
        <w:tab/>
      </w:r>
      <w:r w:rsidRPr="00DE4121">
        <w:rPr>
          <w:rFonts w:ascii="Arial" w:hAnsi="Arial" w:cs="Arial"/>
          <w:b/>
          <w:sz w:val="24"/>
          <w:szCs w:val="24"/>
        </w:rPr>
        <w:t>Détermine</w:t>
      </w:r>
      <w:r>
        <w:rPr>
          <w:rFonts w:ascii="Arial" w:hAnsi="Arial" w:cs="Arial"/>
          <w:b/>
          <w:sz w:val="24"/>
          <w:szCs w:val="24"/>
        </w:rPr>
        <w:t>r</w:t>
      </w:r>
      <w:r w:rsidRPr="00DE4121">
        <w:rPr>
          <w:rFonts w:ascii="Arial" w:hAnsi="Arial" w:cs="Arial"/>
          <w:b/>
          <w:sz w:val="24"/>
          <w:szCs w:val="24"/>
        </w:rPr>
        <w:t xml:space="preserve"> quel type d’action de préférence la SAS pourrait émettre si elle souhaite que les actionnaires en place ne perdent pas de leur pouvoir de décision.</w:t>
      </w:r>
    </w:p>
    <w:p w:rsidR="009523C7" w:rsidRPr="00B1300E" w:rsidRDefault="009523C7" w:rsidP="00B1300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ind w:left="29"/>
        <w:jc w:val="both"/>
        <w:rPr>
          <w:rFonts w:ascii="Arial" w:hAnsi="Arial" w:cs="Arial"/>
          <w:i/>
          <w:sz w:val="24"/>
          <w:szCs w:val="24"/>
        </w:rPr>
      </w:pPr>
      <w:bookmarkStart w:id="0" w:name="_GoBack"/>
      <w:r w:rsidRPr="00B1300E">
        <w:rPr>
          <w:rFonts w:ascii="Arial" w:hAnsi="Arial" w:cs="Arial"/>
          <w:b/>
          <w:i/>
          <w:sz w:val="24"/>
          <w:szCs w:val="24"/>
        </w:rPr>
        <w:t>Compétence attendue :</w:t>
      </w:r>
      <w:r w:rsidRPr="00B1300E">
        <w:rPr>
          <w:rFonts w:ascii="Arial" w:hAnsi="Arial" w:cs="Arial"/>
          <w:i/>
          <w:sz w:val="24"/>
          <w:szCs w:val="24"/>
        </w:rPr>
        <w:t xml:space="preserve"> différencier les principales valeurs mobilières (actions, actions de préférence, obligations) et expliquer leur régime juridique.</w:t>
      </w:r>
    </w:p>
    <w:bookmarkEnd w:id="0"/>
    <w:p w:rsidR="009523C7" w:rsidRPr="000D75E8" w:rsidRDefault="009523C7" w:rsidP="009523C7">
      <w:pPr>
        <w:jc w:val="both"/>
        <w:rPr>
          <w:rFonts w:ascii="Arial" w:hAnsi="Arial" w:cs="Arial"/>
          <w:sz w:val="24"/>
          <w:szCs w:val="24"/>
        </w:rPr>
      </w:pPr>
      <w:r w:rsidRPr="000D75E8">
        <w:rPr>
          <w:rFonts w:ascii="Arial" w:hAnsi="Arial" w:cs="Arial"/>
          <w:sz w:val="24"/>
          <w:szCs w:val="24"/>
          <w:u w:val="single"/>
        </w:rPr>
        <w:t>En droit</w:t>
      </w:r>
      <w:r>
        <w:rPr>
          <w:rFonts w:ascii="Arial" w:hAnsi="Arial" w:cs="Arial"/>
          <w:sz w:val="24"/>
          <w:szCs w:val="24"/>
        </w:rPr>
        <w:t>, l</w:t>
      </w:r>
      <w:r w:rsidRPr="000D75E8">
        <w:rPr>
          <w:rFonts w:ascii="Arial" w:hAnsi="Arial" w:cs="Arial"/>
          <w:sz w:val="24"/>
          <w:szCs w:val="24"/>
        </w:rPr>
        <w:t>’article L. 228-11 C Com définit ainsi</w:t>
      </w:r>
      <w:r>
        <w:rPr>
          <w:rFonts w:ascii="Arial" w:hAnsi="Arial" w:cs="Arial"/>
          <w:sz w:val="24"/>
          <w:szCs w:val="24"/>
        </w:rPr>
        <w:t xml:space="preserve"> les actions de préférence : « </w:t>
      </w:r>
      <w:r w:rsidRPr="000D75E8">
        <w:rPr>
          <w:rFonts w:ascii="Arial" w:hAnsi="Arial" w:cs="Arial"/>
          <w:i/>
          <w:sz w:val="24"/>
          <w:szCs w:val="24"/>
        </w:rPr>
        <w:t>Lors de la constitution de la société ou au cours de son existence, il peut être créé des actions de préférence, avec ou sans droit de vote, assorties de droits particuliers de toute nature par rapport aux autres actions, à titre temporaire ou permanent.</w:t>
      </w:r>
      <w:r w:rsidRPr="000D75E8">
        <w:rPr>
          <w:rFonts w:ascii="Arial" w:hAnsi="Arial" w:cs="Arial"/>
          <w:sz w:val="24"/>
          <w:szCs w:val="24"/>
        </w:rPr>
        <w:t> »</w:t>
      </w:r>
    </w:p>
    <w:p w:rsidR="009523C7" w:rsidRPr="000D75E8" w:rsidRDefault="009523C7" w:rsidP="009523C7">
      <w:pPr>
        <w:jc w:val="both"/>
        <w:rPr>
          <w:rFonts w:ascii="Arial" w:hAnsi="Arial" w:cs="Arial"/>
          <w:sz w:val="24"/>
          <w:szCs w:val="24"/>
        </w:rPr>
      </w:pPr>
      <w:r w:rsidRPr="000D75E8">
        <w:rPr>
          <w:rFonts w:ascii="Arial" w:hAnsi="Arial" w:cs="Arial"/>
          <w:sz w:val="24"/>
          <w:szCs w:val="24"/>
        </w:rPr>
        <w:t xml:space="preserve">Il est possible d’accorder des préférences financières (attribution d‘un dividende fixe ou cumulatif par exemple) ou des préférences non financières (droit de vote double ou actions sans droit de vote). </w:t>
      </w:r>
    </w:p>
    <w:p w:rsidR="009523C7" w:rsidRPr="00C666B9" w:rsidRDefault="009523C7" w:rsidP="009523C7">
      <w:pPr>
        <w:pStyle w:val="NormalWeb"/>
        <w:shd w:val="clear" w:color="auto" w:fill="FFFFFF"/>
        <w:spacing w:before="0" w:beforeAutospacing="0" w:after="0" w:afterAutospacing="0"/>
        <w:jc w:val="both"/>
        <w:textAlignment w:val="baseline"/>
        <w:rPr>
          <w:rFonts w:ascii="Arial" w:hAnsi="Arial" w:cs="Arial"/>
          <w:u w:val="single"/>
        </w:rPr>
      </w:pPr>
      <w:r w:rsidRPr="000D75E8">
        <w:rPr>
          <w:rFonts w:ascii="Arial" w:hAnsi="Arial" w:cs="Arial"/>
          <w:u w:val="single"/>
        </w:rPr>
        <w:t xml:space="preserve">En l’espèce : </w:t>
      </w:r>
      <w:r>
        <w:rPr>
          <w:rFonts w:ascii="Arial" w:hAnsi="Arial" w:cs="Arial"/>
        </w:rPr>
        <w:t>l</w:t>
      </w:r>
      <w:r w:rsidRPr="000D75E8">
        <w:rPr>
          <w:rFonts w:ascii="Arial" w:hAnsi="Arial" w:cs="Arial"/>
        </w:rPr>
        <w:t xml:space="preserve">’objectif de cette augmentation de capital est d’attirer les investisseurs. </w:t>
      </w:r>
    </w:p>
    <w:p w:rsidR="009523C7" w:rsidRDefault="009523C7" w:rsidP="009523C7">
      <w:pPr>
        <w:pStyle w:val="NormalWeb"/>
        <w:shd w:val="clear" w:color="auto" w:fill="FFFFFF"/>
        <w:spacing w:before="0" w:beforeAutospacing="0" w:after="0" w:afterAutospacing="0"/>
        <w:jc w:val="both"/>
        <w:textAlignment w:val="baseline"/>
        <w:rPr>
          <w:rFonts w:ascii="Arial" w:hAnsi="Arial" w:cs="Arial"/>
        </w:rPr>
      </w:pPr>
      <w:r w:rsidRPr="000D75E8">
        <w:rPr>
          <w:rFonts w:ascii="Arial" w:hAnsi="Arial" w:cs="Arial"/>
        </w:rPr>
        <w:t xml:space="preserve">Des actions de préférence accordant des droits financiers permettraient certainement de rendre encore plus attractive l’augmentation de capital. </w:t>
      </w:r>
      <w:r>
        <w:rPr>
          <w:rFonts w:ascii="Arial" w:hAnsi="Arial" w:cs="Arial"/>
        </w:rPr>
        <w:t>L’émission d’actions de préférence sans droit de vote permettrait aux anciens actionnaires de garder leur pouvoir de décision</w:t>
      </w:r>
      <w:r w:rsidRPr="000D75E8">
        <w:rPr>
          <w:rFonts w:ascii="Arial" w:hAnsi="Arial" w:cs="Arial"/>
        </w:rPr>
        <w:t xml:space="preserve">. </w:t>
      </w:r>
    </w:p>
    <w:p w:rsidR="009523C7" w:rsidRDefault="009523C7" w:rsidP="009523C7"/>
    <w:p w:rsidR="009523C7" w:rsidRDefault="009523C7" w:rsidP="009523C7"/>
    <w:p w:rsidR="00B1300E" w:rsidRDefault="00B1300E">
      <w:pPr>
        <w:rPr>
          <w:rFonts w:ascii="Arial" w:hAnsi="Arial" w:cs="Arial"/>
          <w:b/>
          <w:sz w:val="24"/>
          <w:szCs w:val="24"/>
        </w:rPr>
      </w:pPr>
      <w:r>
        <w:rPr>
          <w:rFonts w:ascii="Arial" w:hAnsi="Arial" w:cs="Arial"/>
          <w:b/>
          <w:sz w:val="24"/>
          <w:szCs w:val="24"/>
        </w:rPr>
        <w:br w:type="page"/>
      </w:r>
    </w:p>
    <w:p w:rsidR="009523C7" w:rsidRDefault="009523C7" w:rsidP="009523C7">
      <w:pPr>
        <w:ind w:left="589" w:hanging="560"/>
        <w:jc w:val="both"/>
        <w:rPr>
          <w:rFonts w:ascii="Arial" w:hAnsi="Arial" w:cs="Arial"/>
          <w:b/>
          <w:sz w:val="24"/>
          <w:szCs w:val="24"/>
        </w:rPr>
      </w:pPr>
      <w:r>
        <w:rPr>
          <w:rFonts w:ascii="Arial" w:hAnsi="Arial" w:cs="Arial"/>
          <w:b/>
          <w:sz w:val="24"/>
          <w:szCs w:val="24"/>
        </w:rPr>
        <w:lastRenderedPageBreak/>
        <w:t>3.2.</w:t>
      </w:r>
      <w:r>
        <w:rPr>
          <w:rFonts w:ascii="Arial" w:hAnsi="Arial" w:cs="Arial"/>
          <w:b/>
          <w:sz w:val="24"/>
          <w:szCs w:val="24"/>
        </w:rPr>
        <w:tab/>
      </w:r>
      <w:r w:rsidRPr="00E52DB9">
        <w:rPr>
          <w:rFonts w:ascii="Arial" w:hAnsi="Arial" w:cs="Arial"/>
          <w:b/>
          <w:sz w:val="24"/>
          <w:szCs w:val="24"/>
        </w:rPr>
        <w:t>Analyse</w:t>
      </w:r>
      <w:r>
        <w:rPr>
          <w:rFonts w:ascii="Arial" w:hAnsi="Arial" w:cs="Arial"/>
          <w:b/>
          <w:sz w:val="24"/>
          <w:szCs w:val="24"/>
        </w:rPr>
        <w:t>r</w:t>
      </w:r>
      <w:r w:rsidRPr="00E52DB9">
        <w:rPr>
          <w:rFonts w:ascii="Arial" w:hAnsi="Arial" w:cs="Arial"/>
          <w:b/>
          <w:sz w:val="24"/>
          <w:szCs w:val="24"/>
        </w:rPr>
        <w:t xml:space="preserve"> cette opération d’augmentation de capital pour vérifier si le maintien des droits préférentiels de souscription est pertinent.</w:t>
      </w:r>
      <w:r w:rsidRPr="000D75E8">
        <w:rPr>
          <w:rFonts w:ascii="Arial" w:hAnsi="Arial" w:cs="Arial"/>
          <w:b/>
          <w:sz w:val="24"/>
          <w:szCs w:val="24"/>
        </w:rPr>
        <w:t xml:space="preserve"> </w:t>
      </w:r>
    </w:p>
    <w:p w:rsidR="009523C7" w:rsidRPr="00B1300E" w:rsidRDefault="009523C7" w:rsidP="00B1300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ind w:left="29"/>
        <w:jc w:val="both"/>
        <w:rPr>
          <w:rFonts w:ascii="Arial" w:hAnsi="Arial" w:cs="Arial"/>
          <w:i/>
          <w:sz w:val="24"/>
          <w:szCs w:val="24"/>
        </w:rPr>
      </w:pPr>
      <w:r w:rsidRPr="00B1300E">
        <w:rPr>
          <w:rFonts w:ascii="Arial" w:hAnsi="Arial" w:cs="Arial"/>
          <w:b/>
          <w:i/>
          <w:sz w:val="24"/>
          <w:szCs w:val="24"/>
        </w:rPr>
        <w:t xml:space="preserve">Compétence attendue : </w:t>
      </w:r>
      <w:r w:rsidRPr="00B1300E">
        <w:rPr>
          <w:rFonts w:ascii="Arial" w:hAnsi="Arial" w:cs="Arial"/>
          <w:i/>
          <w:sz w:val="24"/>
          <w:szCs w:val="24"/>
        </w:rPr>
        <w:t>analysez les opérations d’augmentation et de réduction de capital.</w:t>
      </w:r>
    </w:p>
    <w:p w:rsidR="009523C7" w:rsidRPr="005C784A" w:rsidRDefault="009523C7" w:rsidP="009523C7">
      <w:pPr>
        <w:jc w:val="both"/>
        <w:rPr>
          <w:rFonts w:ascii="Arial" w:hAnsi="Arial" w:cs="Arial"/>
          <w:sz w:val="24"/>
          <w:szCs w:val="24"/>
          <w:u w:val="single"/>
        </w:rPr>
      </w:pPr>
      <w:r w:rsidRPr="000D75E8">
        <w:rPr>
          <w:rFonts w:ascii="Arial" w:hAnsi="Arial" w:cs="Arial"/>
          <w:sz w:val="24"/>
          <w:szCs w:val="24"/>
          <w:u w:val="single"/>
        </w:rPr>
        <w:t>En droit</w:t>
      </w:r>
      <w:r>
        <w:rPr>
          <w:rFonts w:ascii="Arial" w:hAnsi="Arial" w:cs="Arial"/>
          <w:sz w:val="24"/>
          <w:szCs w:val="24"/>
          <w:u w:val="single"/>
        </w:rPr>
        <w:t>,</w:t>
      </w:r>
      <w:r w:rsidRPr="000D75E8">
        <w:rPr>
          <w:rFonts w:ascii="Arial" w:hAnsi="Arial" w:cs="Arial"/>
          <w:sz w:val="24"/>
          <w:szCs w:val="24"/>
          <w:u w:val="single"/>
        </w:rPr>
        <w:t> </w:t>
      </w:r>
      <w:r>
        <w:rPr>
          <w:rFonts w:ascii="Arial" w:hAnsi="Arial" w:cs="Arial"/>
          <w:sz w:val="24"/>
          <w:szCs w:val="24"/>
          <w:u w:val="single"/>
        </w:rPr>
        <w:t>l</w:t>
      </w:r>
      <w:r w:rsidRPr="005C784A">
        <w:rPr>
          <w:rFonts w:ascii="Arial" w:hAnsi="Arial" w:cs="Arial"/>
          <w:sz w:val="24"/>
          <w:szCs w:val="24"/>
        </w:rPr>
        <w:t>es actionnaires ont proportionnellement au montant de leurs actions un droit de préférence à la souscription des actions de numéraire émises pour réaliser une augmentation de capital. (L.225-132, al2 Com).</w:t>
      </w:r>
    </w:p>
    <w:p w:rsidR="009523C7" w:rsidRPr="000D75E8" w:rsidRDefault="009523C7" w:rsidP="009523C7">
      <w:pPr>
        <w:pStyle w:val="NormalWeb"/>
        <w:shd w:val="clear" w:color="auto" w:fill="FFFFFF"/>
        <w:spacing w:before="0" w:beforeAutospacing="0"/>
        <w:jc w:val="both"/>
        <w:rPr>
          <w:rFonts w:ascii="Arial" w:hAnsi="Arial" w:cs="Arial"/>
        </w:rPr>
      </w:pPr>
      <w:r w:rsidRPr="005C784A">
        <w:rPr>
          <w:rFonts w:ascii="Arial" w:hAnsi="Arial" w:cs="Arial"/>
        </w:rPr>
        <w:t>Ce droit a pour objet d’éviter que les associés de SAS existants ne voient leur participation dans le capital se diluer du fait de l’augmentation de capital. Les DPS pe</w:t>
      </w:r>
      <w:r>
        <w:rPr>
          <w:rFonts w:ascii="Arial" w:hAnsi="Arial" w:cs="Arial"/>
        </w:rPr>
        <w:t>uvent être supprimés par une décision collective des associés.</w:t>
      </w:r>
    </w:p>
    <w:p w:rsidR="009523C7" w:rsidRPr="005C784A" w:rsidRDefault="009523C7" w:rsidP="009523C7">
      <w:pPr>
        <w:jc w:val="both"/>
        <w:rPr>
          <w:rFonts w:ascii="Arial" w:hAnsi="Arial" w:cs="Arial"/>
          <w:sz w:val="24"/>
          <w:szCs w:val="24"/>
          <w:u w:val="single"/>
        </w:rPr>
      </w:pPr>
      <w:r w:rsidRPr="000D75E8">
        <w:rPr>
          <w:rFonts w:ascii="Arial" w:hAnsi="Arial" w:cs="Arial"/>
          <w:sz w:val="24"/>
          <w:szCs w:val="24"/>
          <w:u w:val="single"/>
        </w:rPr>
        <w:t>En l’espèce</w:t>
      </w:r>
      <w:r>
        <w:rPr>
          <w:rFonts w:ascii="Arial" w:hAnsi="Arial" w:cs="Arial"/>
          <w:sz w:val="24"/>
          <w:szCs w:val="24"/>
          <w:u w:val="single"/>
        </w:rPr>
        <w:t>,</w:t>
      </w:r>
      <w:r w:rsidRPr="000D75E8">
        <w:rPr>
          <w:rFonts w:ascii="Arial" w:hAnsi="Arial" w:cs="Arial"/>
          <w:sz w:val="24"/>
          <w:szCs w:val="24"/>
          <w:u w:val="single"/>
        </w:rPr>
        <w:t> </w:t>
      </w:r>
      <w:r>
        <w:rPr>
          <w:rFonts w:ascii="Arial" w:hAnsi="Arial" w:cs="Arial"/>
          <w:sz w:val="24"/>
          <w:szCs w:val="24"/>
          <w:u w:val="single"/>
        </w:rPr>
        <w:t>l</w:t>
      </w:r>
      <w:r w:rsidRPr="000D75E8">
        <w:rPr>
          <w:rFonts w:ascii="Arial" w:hAnsi="Arial" w:cs="Arial"/>
          <w:sz w:val="24"/>
          <w:szCs w:val="24"/>
        </w:rPr>
        <w:t>’objectif de cette augmentation de capital est de faire entrer de nouveaux investisseurs afin de pouvoir bénéficier d’apports en numéraires pouvant financer les investissements décidés. Il serait donc peu opportun de maintenir les DPS puisque ces derniers ne favorisent pas l’accès au capital par des investisseurs extérieurs. Les supprimer sem</w:t>
      </w:r>
      <w:r>
        <w:rPr>
          <w:rFonts w:ascii="Arial" w:hAnsi="Arial" w:cs="Arial"/>
          <w:sz w:val="24"/>
          <w:szCs w:val="24"/>
        </w:rPr>
        <w:t>ble donc une décision logique.</w:t>
      </w:r>
    </w:p>
    <w:p w:rsidR="009523C7" w:rsidRDefault="009523C7" w:rsidP="009523C7"/>
    <w:p w:rsidR="009523C7" w:rsidRDefault="00B1300E" w:rsidP="00B1300E">
      <w:pPr>
        <w:ind w:left="589" w:hanging="560"/>
        <w:jc w:val="both"/>
        <w:rPr>
          <w:rFonts w:ascii="Arial" w:hAnsi="Arial" w:cs="Arial"/>
          <w:b/>
          <w:sz w:val="24"/>
          <w:szCs w:val="24"/>
        </w:rPr>
      </w:pPr>
      <w:r>
        <w:rPr>
          <w:rFonts w:ascii="Arial" w:hAnsi="Arial" w:cs="Arial"/>
          <w:b/>
          <w:sz w:val="24"/>
          <w:szCs w:val="24"/>
        </w:rPr>
        <w:t>3.3</w:t>
      </w:r>
      <w:r w:rsidR="009523C7">
        <w:rPr>
          <w:rFonts w:ascii="Arial" w:hAnsi="Arial" w:cs="Arial"/>
          <w:b/>
          <w:sz w:val="24"/>
          <w:szCs w:val="24"/>
        </w:rPr>
        <w:tab/>
      </w:r>
      <w:r w:rsidR="009523C7" w:rsidRPr="00DE4121">
        <w:rPr>
          <w:rFonts w:ascii="Arial" w:hAnsi="Arial" w:cs="Arial"/>
          <w:b/>
          <w:sz w:val="24"/>
          <w:szCs w:val="24"/>
        </w:rPr>
        <w:t>Explique</w:t>
      </w:r>
      <w:r w:rsidR="009523C7">
        <w:rPr>
          <w:rFonts w:ascii="Arial" w:hAnsi="Arial" w:cs="Arial"/>
          <w:b/>
          <w:sz w:val="24"/>
          <w:szCs w:val="24"/>
        </w:rPr>
        <w:t>r</w:t>
      </w:r>
      <w:r w:rsidR="009523C7" w:rsidRPr="00DE4121">
        <w:rPr>
          <w:rFonts w:ascii="Arial" w:hAnsi="Arial" w:cs="Arial"/>
          <w:b/>
          <w:sz w:val="24"/>
          <w:szCs w:val="24"/>
        </w:rPr>
        <w:t xml:space="preserve"> quels seraient les impacts financiers et les conséquences organisationnelles d’un emprunt obligataire sur la SAS </w:t>
      </w:r>
      <w:r w:rsidR="009523C7">
        <w:rPr>
          <w:rFonts w:ascii="Arial" w:hAnsi="Arial" w:cs="Arial"/>
          <w:b/>
          <w:sz w:val="24"/>
          <w:szCs w:val="24"/>
        </w:rPr>
        <w:t>« </w:t>
      </w:r>
      <w:r w:rsidR="009523C7" w:rsidRPr="00DE4121">
        <w:rPr>
          <w:rFonts w:ascii="Arial" w:hAnsi="Arial" w:cs="Arial"/>
          <w:b/>
          <w:sz w:val="24"/>
          <w:szCs w:val="24"/>
        </w:rPr>
        <w:t>Les Tricots Normands</w:t>
      </w:r>
      <w:r w:rsidR="009523C7">
        <w:rPr>
          <w:rFonts w:ascii="Arial" w:hAnsi="Arial" w:cs="Arial"/>
          <w:b/>
          <w:sz w:val="24"/>
          <w:szCs w:val="24"/>
        </w:rPr>
        <w:t> »</w:t>
      </w:r>
      <w:r w:rsidR="009523C7" w:rsidRPr="00DE4121">
        <w:rPr>
          <w:rFonts w:ascii="Arial" w:hAnsi="Arial" w:cs="Arial"/>
          <w:b/>
          <w:sz w:val="24"/>
          <w:szCs w:val="24"/>
        </w:rPr>
        <w:t xml:space="preserve"> (la méthodologie du cas pratique n’est pas exigée).</w:t>
      </w:r>
    </w:p>
    <w:p w:rsidR="009523C7" w:rsidRPr="00B1300E" w:rsidRDefault="009523C7" w:rsidP="00B1300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DE9D9" w:themeFill="accent6" w:themeFillTint="33"/>
        <w:jc w:val="both"/>
        <w:rPr>
          <w:rFonts w:ascii="Arial" w:hAnsi="Arial" w:cs="Arial"/>
          <w:i/>
          <w:sz w:val="24"/>
          <w:szCs w:val="24"/>
        </w:rPr>
      </w:pPr>
      <w:r w:rsidRPr="00B1300E">
        <w:rPr>
          <w:rFonts w:ascii="Arial" w:hAnsi="Arial" w:cs="Arial"/>
          <w:b/>
          <w:i/>
          <w:sz w:val="24"/>
          <w:szCs w:val="24"/>
        </w:rPr>
        <w:t xml:space="preserve">Compétence attendue : </w:t>
      </w:r>
      <w:r w:rsidRPr="00B1300E">
        <w:rPr>
          <w:rFonts w:ascii="Arial" w:hAnsi="Arial" w:cs="Arial"/>
          <w:i/>
          <w:sz w:val="24"/>
          <w:szCs w:val="24"/>
        </w:rPr>
        <w:t>différencier les principales valeurs mobilières (actions, actions de préférence, obligations) et expliquer leur régime juridique.</w:t>
      </w:r>
    </w:p>
    <w:p w:rsidR="009523C7" w:rsidRPr="00306614" w:rsidRDefault="009523C7" w:rsidP="009523C7">
      <w:pPr>
        <w:jc w:val="both"/>
        <w:rPr>
          <w:rFonts w:ascii="Arial" w:hAnsi="Arial" w:cs="Arial"/>
          <w:sz w:val="24"/>
          <w:szCs w:val="24"/>
          <w:u w:val="single"/>
        </w:rPr>
      </w:pPr>
      <w:r w:rsidRPr="000D75E8">
        <w:rPr>
          <w:rFonts w:ascii="Arial" w:hAnsi="Arial" w:cs="Arial"/>
          <w:sz w:val="24"/>
          <w:szCs w:val="24"/>
          <w:u w:val="single"/>
        </w:rPr>
        <w:t>En droit</w:t>
      </w:r>
      <w:r>
        <w:rPr>
          <w:rFonts w:ascii="Arial" w:hAnsi="Arial" w:cs="Arial"/>
          <w:sz w:val="24"/>
          <w:szCs w:val="24"/>
          <w:u w:val="single"/>
        </w:rPr>
        <w:t>,</w:t>
      </w:r>
      <w:r w:rsidRPr="000D75E8">
        <w:rPr>
          <w:rFonts w:ascii="Arial" w:hAnsi="Arial" w:cs="Arial"/>
          <w:sz w:val="24"/>
          <w:szCs w:val="24"/>
          <w:u w:val="single"/>
        </w:rPr>
        <w:t xml:space="preserve"> </w:t>
      </w:r>
      <w:r>
        <w:rPr>
          <w:rFonts w:ascii="Arial" w:hAnsi="Arial" w:cs="Arial"/>
          <w:sz w:val="24"/>
          <w:szCs w:val="24"/>
        </w:rPr>
        <w:t>l</w:t>
      </w:r>
      <w:r w:rsidRPr="000D75E8">
        <w:rPr>
          <w:rFonts w:ascii="Arial" w:hAnsi="Arial" w:cs="Arial"/>
          <w:sz w:val="24"/>
          <w:szCs w:val="24"/>
        </w:rPr>
        <w:t>es obligations sont des titres négociables représentant un droit de créance sur la société. L</w:t>
      </w:r>
      <w:r>
        <w:rPr>
          <w:rFonts w:ascii="Arial" w:hAnsi="Arial" w:cs="Arial"/>
          <w:sz w:val="24"/>
          <w:szCs w:val="24"/>
        </w:rPr>
        <w:t>a société devra verser</w:t>
      </w:r>
      <w:r w:rsidRPr="000D75E8">
        <w:rPr>
          <w:rFonts w:ascii="Arial" w:hAnsi="Arial" w:cs="Arial"/>
          <w:sz w:val="24"/>
          <w:szCs w:val="24"/>
        </w:rPr>
        <w:t xml:space="preserve"> un intérêt </w:t>
      </w:r>
      <w:r>
        <w:rPr>
          <w:rFonts w:ascii="Arial" w:hAnsi="Arial" w:cs="Arial"/>
          <w:sz w:val="24"/>
          <w:szCs w:val="24"/>
        </w:rPr>
        <w:t xml:space="preserve">aux obligataires et leur </w:t>
      </w:r>
      <w:r w:rsidRPr="000D75E8">
        <w:rPr>
          <w:rFonts w:ascii="Arial" w:hAnsi="Arial" w:cs="Arial"/>
          <w:sz w:val="24"/>
          <w:szCs w:val="24"/>
        </w:rPr>
        <w:t>rembourse</w:t>
      </w:r>
      <w:r>
        <w:rPr>
          <w:rFonts w:ascii="Arial" w:hAnsi="Arial" w:cs="Arial"/>
          <w:sz w:val="24"/>
          <w:szCs w:val="24"/>
        </w:rPr>
        <w:t>r leur capital conformément au contrat d’émission</w:t>
      </w:r>
      <w:r w:rsidRPr="000D75E8">
        <w:rPr>
          <w:rFonts w:ascii="Arial" w:hAnsi="Arial" w:cs="Arial"/>
          <w:sz w:val="24"/>
          <w:szCs w:val="24"/>
        </w:rPr>
        <w:t xml:space="preserve">. </w:t>
      </w:r>
    </w:p>
    <w:p w:rsidR="00172818" w:rsidRDefault="009523C7" w:rsidP="00743B46">
      <w:r w:rsidRPr="000D75E8">
        <w:rPr>
          <w:rFonts w:ascii="Arial" w:hAnsi="Arial" w:cs="Arial"/>
          <w:sz w:val="24"/>
          <w:szCs w:val="24"/>
        </w:rPr>
        <w:t>Il faut ensuite mettre en place la masse des obligataires (enjeux organisationnels).</w:t>
      </w:r>
      <w:r>
        <w:rPr>
          <w:rFonts w:ascii="Arial" w:hAnsi="Arial" w:cs="Arial"/>
          <w:sz w:val="24"/>
          <w:szCs w:val="24"/>
        </w:rPr>
        <w:t xml:space="preserve"> </w:t>
      </w:r>
      <w:r w:rsidRPr="000D75E8">
        <w:rPr>
          <w:rFonts w:ascii="Arial" w:hAnsi="Arial" w:cs="Arial"/>
          <w:sz w:val="24"/>
          <w:szCs w:val="24"/>
        </w:rPr>
        <w:t>C’est un groupement légal qui représente les intérêts communs des obligataires.</w:t>
      </w:r>
      <w:r>
        <w:rPr>
          <w:rFonts w:ascii="Arial" w:hAnsi="Arial" w:cs="Arial"/>
          <w:sz w:val="24"/>
          <w:szCs w:val="24"/>
        </w:rPr>
        <w:t xml:space="preserve"> </w:t>
      </w:r>
      <w:r w:rsidRPr="000D75E8">
        <w:rPr>
          <w:rFonts w:ascii="Arial" w:hAnsi="Arial" w:cs="Arial"/>
          <w:sz w:val="24"/>
          <w:szCs w:val="24"/>
        </w:rPr>
        <w:t>Elle a la personnalité morale</w:t>
      </w:r>
      <w:r>
        <w:rPr>
          <w:rFonts w:ascii="Arial" w:hAnsi="Arial" w:cs="Arial"/>
          <w:sz w:val="24"/>
          <w:szCs w:val="24"/>
        </w:rPr>
        <w:t xml:space="preserve"> et doit désigner un représentant de la masse</w:t>
      </w:r>
      <w:r w:rsidRPr="000D75E8">
        <w:rPr>
          <w:rFonts w:ascii="Arial" w:hAnsi="Arial" w:cs="Arial"/>
          <w:sz w:val="24"/>
          <w:szCs w:val="24"/>
        </w:rPr>
        <w:t xml:space="preserve">.  </w:t>
      </w:r>
    </w:p>
    <w:sectPr w:rsidR="00172818" w:rsidSect="00306614">
      <w:footerReference w:type="default" r:id="rId8"/>
      <w:pgSz w:w="11906" w:h="16838"/>
      <w:pgMar w:top="1134" w:right="1134" w:bottom="1134" w:left="1134" w:header="709" w:footer="6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D0D" w:rsidRDefault="00885D0D" w:rsidP="001927FC">
      <w:pPr>
        <w:spacing w:after="0" w:line="240" w:lineRule="auto"/>
      </w:pPr>
      <w:r>
        <w:separator/>
      </w:r>
    </w:p>
  </w:endnote>
  <w:endnote w:type="continuationSeparator" w:id="0">
    <w:p w:rsidR="00885D0D" w:rsidRDefault="00885D0D" w:rsidP="00192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8"/>
        <w:szCs w:val="20"/>
      </w:rPr>
      <w:id w:val="1172679567"/>
      <w:docPartObj>
        <w:docPartGallery w:val="Page Numbers (Top of Page)"/>
        <w:docPartUnique/>
      </w:docPartObj>
    </w:sdtPr>
    <w:sdtEndPr>
      <w:rPr>
        <w:sz w:val="20"/>
      </w:rPr>
    </w:sdtEndPr>
    <w:sdtContent>
      <w:p w:rsidR="00140B53" w:rsidRPr="00140B53" w:rsidRDefault="009523C7" w:rsidP="00C10519">
        <w:pPr>
          <w:pStyle w:val="Pieddepage"/>
          <w:tabs>
            <w:tab w:val="left" w:pos="8647"/>
          </w:tabs>
          <w:rPr>
            <w:rFonts w:ascii="Times New Roman" w:hAnsi="Times New Roman" w:cs="Times New Roman"/>
            <w:sz w:val="20"/>
            <w:szCs w:val="20"/>
          </w:rPr>
        </w:pPr>
        <w:r>
          <w:rPr>
            <w:rFonts w:ascii="Arial" w:hAnsi="Arial" w:cs="Arial"/>
            <w:b/>
            <w:sz w:val="20"/>
            <w:szCs w:val="20"/>
          </w:rPr>
          <w:t>DCG 2020</w:t>
        </w:r>
        <w:r w:rsidR="008F0830" w:rsidRPr="00140B53">
          <w:rPr>
            <w:rFonts w:ascii="Arial" w:hAnsi="Arial" w:cs="Arial"/>
            <w:sz w:val="18"/>
            <w:szCs w:val="20"/>
          </w:rPr>
          <w:t xml:space="preserve"> </w:t>
        </w:r>
        <w:r w:rsidR="00C10519">
          <w:rPr>
            <w:rFonts w:ascii="Arial" w:hAnsi="Arial" w:cs="Arial"/>
            <w:sz w:val="18"/>
            <w:szCs w:val="20"/>
          </w:rPr>
          <w:tab/>
        </w:r>
        <w:r w:rsidR="008F0830" w:rsidRPr="00140B53">
          <w:rPr>
            <w:rFonts w:ascii="Arial" w:hAnsi="Arial" w:cs="Arial"/>
            <w:sz w:val="18"/>
            <w:szCs w:val="20"/>
          </w:rPr>
          <w:t xml:space="preserve">UE2 Droit des sociétés et des groupements d’affaires </w:t>
        </w:r>
        <w:r>
          <w:rPr>
            <w:rFonts w:ascii="Arial" w:hAnsi="Arial" w:cs="Arial"/>
            <w:sz w:val="18"/>
            <w:szCs w:val="20"/>
          </w:rPr>
          <w:t>Corrigé</w:t>
        </w:r>
        <w:r w:rsidR="008F0830" w:rsidRPr="00140B53">
          <w:rPr>
            <w:rFonts w:ascii="Arial" w:hAnsi="Arial" w:cs="Arial"/>
            <w:sz w:val="18"/>
            <w:szCs w:val="20"/>
          </w:rPr>
          <w:tab/>
        </w:r>
        <w:r w:rsidR="00306614" w:rsidRPr="00306614">
          <w:rPr>
            <w:rFonts w:ascii="Arial" w:hAnsi="Arial" w:cs="Arial"/>
            <w:sz w:val="18"/>
            <w:szCs w:val="20"/>
          </w:rPr>
          <w:t xml:space="preserve">Page </w:t>
        </w:r>
        <w:r w:rsidR="00306614" w:rsidRPr="00306614">
          <w:rPr>
            <w:rFonts w:ascii="Arial" w:hAnsi="Arial" w:cs="Arial"/>
            <w:b/>
            <w:bCs/>
            <w:sz w:val="18"/>
            <w:szCs w:val="20"/>
          </w:rPr>
          <w:fldChar w:fldCharType="begin"/>
        </w:r>
        <w:r w:rsidR="00306614" w:rsidRPr="00306614">
          <w:rPr>
            <w:rFonts w:ascii="Arial" w:hAnsi="Arial" w:cs="Arial"/>
            <w:b/>
            <w:bCs/>
            <w:sz w:val="18"/>
            <w:szCs w:val="20"/>
          </w:rPr>
          <w:instrText>PAGE  \* Arabic  \* MERGEFORMAT</w:instrText>
        </w:r>
        <w:r w:rsidR="00306614" w:rsidRPr="00306614">
          <w:rPr>
            <w:rFonts w:ascii="Arial" w:hAnsi="Arial" w:cs="Arial"/>
            <w:b/>
            <w:bCs/>
            <w:sz w:val="18"/>
            <w:szCs w:val="20"/>
          </w:rPr>
          <w:fldChar w:fldCharType="separate"/>
        </w:r>
        <w:r w:rsidR="00B1300E">
          <w:rPr>
            <w:rFonts w:ascii="Arial" w:hAnsi="Arial" w:cs="Arial"/>
            <w:b/>
            <w:bCs/>
            <w:noProof/>
            <w:sz w:val="18"/>
            <w:szCs w:val="20"/>
          </w:rPr>
          <w:t>8</w:t>
        </w:r>
        <w:r w:rsidR="00306614" w:rsidRPr="00306614">
          <w:rPr>
            <w:rFonts w:ascii="Arial" w:hAnsi="Arial" w:cs="Arial"/>
            <w:b/>
            <w:bCs/>
            <w:sz w:val="18"/>
            <w:szCs w:val="20"/>
          </w:rPr>
          <w:fldChar w:fldCharType="end"/>
        </w:r>
        <w:r w:rsidR="00306614" w:rsidRPr="00306614">
          <w:rPr>
            <w:rFonts w:ascii="Arial" w:hAnsi="Arial" w:cs="Arial"/>
            <w:sz w:val="18"/>
            <w:szCs w:val="20"/>
          </w:rPr>
          <w:t xml:space="preserve"> </w:t>
        </w:r>
        <w:r w:rsidR="00306614">
          <w:rPr>
            <w:rFonts w:ascii="Arial" w:hAnsi="Arial" w:cs="Arial"/>
            <w:sz w:val="18"/>
            <w:szCs w:val="20"/>
          </w:rPr>
          <w:t>/</w:t>
        </w:r>
        <w:r w:rsidR="00306614" w:rsidRPr="00306614">
          <w:rPr>
            <w:rFonts w:ascii="Arial" w:hAnsi="Arial" w:cs="Arial"/>
            <w:sz w:val="18"/>
            <w:szCs w:val="20"/>
          </w:rPr>
          <w:t xml:space="preserve"> </w:t>
        </w:r>
        <w:r w:rsidR="00306614" w:rsidRPr="00306614">
          <w:rPr>
            <w:rFonts w:ascii="Arial" w:hAnsi="Arial" w:cs="Arial"/>
            <w:b/>
            <w:bCs/>
            <w:sz w:val="18"/>
            <w:szCs w:val="20"/>
          </w:rPr>
          <w:fldChar w:fldCharType="begin"/>
        </w:r>
        <w:r w:rsidR="00306614" w:rsidRPr="00306614">
          <w:rPr>
            <w:rFonts w:ascii="Arial" w:hAnsi="Arial" w:cs="Arial"/>
            <w:b/>
            <w:bCs/>
            <w:sz w:val="18"/>
            <w:szCs w:val="20"/>
          </w:rPr>
          <w:instrText>NUMPAGES  \* Arabic  \* MERGEFORMAT</w:instrText>
        </w:r>
        <w:r w:rsidR="00306614" w:rsidRPr="00306614">
          <w:rPr>
            <w:rFonts w:ascii="Arial" w:hAnsi="Arial" w:cs="Arial"/>
            <w:b/>
            <w:bCs/>
            <w:sz w:val="18"/>
            <w:szCs w:val="20"/>
          </w:rPr>
          <w:fldChar w:fldCharType="separate"/>
        </w:r>
        <w:r w:rsidR="00B1300E">
          <w:rPr>
            <w:rFonts w:ascii="Arial" w:hAnsi="Arial" w:cs="Arial"/>
            <w:b/>
            <w:bCs/>
            <w:noProof/>
            <w:sz w:val="18"/>
            <w:szCs w:val="20"/>
          </w:rPr>
          <w:t>8</w:t>
        </w:r>
        <w:r w:rsidR="00306614" w:rsidRPr="00306614">
          <w:rPr>
            <w:rFonts w:ascii="Arial" w:hAnsi="Arial" w:cs="Arial"/>
            <w:b/>
            <w:bCs/>
            <w:sz w:val="18"/>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D0D" w:rsidRDefault="00885D0D" w:rsidP="001927FC">
      <w:pPr>
        <w:spacing w:after="0" w:line="240" w:lineRule="auto"/>
      </w:pPr>
      <w:r>
        <w:separator/>
      </w:r>
    </w:p>
  </w:footnote>
  <w:footnote w:type="continuationSeparator" w:id="0">
    <w:p w:rsidR="00885D0D" w:rsidRDefault="00885D0D" w:rsidP="001927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B66E1"/>
    <w:multiLevelType w:val="multilevel"/>
    <w:tmpl w:val="038C95A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3991230D"/>
    <w:multiLevelType w:val="hybridMultilevel"/>
    <w:tmpl w:val="DB969E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69D72CCD"/>
    <w:multiLevelType w:val="hybridMultilevel"/>
    <w:tmpl w:val="C67E47F8"/>
    <w:lvl w:ilvl="0" w:tplc="6552732A">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76B83511"/>
    <w:multiLevelType w:val="hybridMultilevel"/>
    <w:tmpl w:val="7C647E74"/>
    <w:lvl w:ilvl="0" w:tplc="789EB0CE">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9A44EFF"/>
    <w:multiLevelType w:val="hybridMultilevel"/>
    <w:tmpl w:val="8E0A7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830"/>
    <w:rsid w:val="000F4C04"/>
    <w:rsid w:val="00135694"/>
    <w:rsid w:val="0016789F"/>
    <w:rsid w:val="00172818"/>
    <w:rsid w:val="001927FC"/>
    <w:rsid w:val="001B56CF"/>
    <w:rsid w:val="001B692E"/>
    <w:rsid w:val="002451C2"/>
    <w:rsid w:val="00301AF6"/>
    <w:rsid w:val="00306614"/>
    <w:rsid w:val="00325984"/>
    <w:rsid w:val="0033621B"/>
    <w:rsid w:val="003451CD"/>
    <w:rsid w:val="00416355"/>
    <w:rsid w:val="00450F18"/>
    <w:rsid w:val="00531CB2"/>
    <w:rsid w:val="005743AB"/>
    <w:rsid w:val="005965D1"/>
    <w:rsid w:val="005B4CB2"/>
    <w:rsid w:val="005C784A"/>
    <w:rsid w:val="005D581C"/>
    <w:rsid w:val="0060516C"/>
    <w:rsid w:val="006243DE"/>
    <w:rsid w:val="006378E6"/>
    <w:rsid w:val="00726CED"/>
    <w:rsid w:val="00726D4B"/>
    <w:rsid w:val="00740729"/>
    <w:rsid w:val="00743B46"/>
    <w:rsid w:val="00793566"/>
    <w:rsid w:val="00885D0D"/>
    <w:rsid w:val="008F0830"/>
    <w:rsid w:val="0090073F"/>
    <w:rsid w:val="009523C7"/>
    <w:rsid w:val="00966422"/>
    <w:rsid w:val="009D5860"/>
    <w:rsid w:val="00AF2CE6"/>
    <w:rsid w:val="00B1300E"/>
    <w:rsid w:val="00C10519"/>
    <w:rsid w:val="00C666B9"/>
    <w:rsid w:val="00C70D6C"/>
    <w:rsid w:val="00CC2473"/>
    <w:rsid w:val="00CC6051"/>
    <w:rsid w:val="00D001FC"/>
    <w:rsid w:val="00D47954"/>
    <w:rsid w:val="00D93FA7"/>
    <w:rsid w:val="00E50D35"/>
    <w:rsid w:val="00E85E14"/>
    <w:rsid w:val="00EA6408"/>
    <w:rsid w:val="00F00233"/>
    <w:rsid w:val="00F11453"/>
    <w:rsid w:val="00F363B8"/>
    <w:rsid w:val="00F76AEC"/>
    <w:rsid w:val="00FA23F0"/>
    <w:rsid w:val="00FF30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830"/>
  </w:style>
  <w:style w:type="paragraph" w:styleId="Titre1">
    <w:name w:val="heading 1"/>
    <w:basedOn w:val="Normal"/>
    <w:next w:val="Normal"/>
    <w:link w:val="Titre1Car"/>
    <w:qFormat/>
    <w:rsid w:val="008F0830"/>
    <w:pPr>
      <w:keepNext/>
      <w:spacing w:after="0" w:line="240" w:lineRule="auto"/>
      <w:jc w:val="both"/>
      <w:outlineLvl w:val="0"/>
    </w:pPr>
    <w:rPr>
      <w:rFonts w:ascii="Times New Roman" w:eastAsia="Times New Roman" w:hAnsi="Times New Roman" w:cs="Times New Roman"/>
      <w:b/>
      <w:bCs/>
      <w:sz w:val="36"/>
      <w:szCs w:val="36"/>
      <w:lang w:eastAsia="fr-FR"/>
    </w:rPr>
  </w:style>
  <w:style w:type="paragraph" w:styleId="Titre3">
    <w:name w:val="heading 3"/>
    <w:basedOn w:val="Normal"/>
    <w:link w:val="Titre3Car"/>
    <w:qFormat/>
    <w:rsid w:val="008F083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F083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8F0830"/>
    <w:rPr>
      <w:rFonts w:ascii="Times New Roman" w:eastAsia="Times New Roman" w:hAnsi="Times New Roman" w:cs="Times New Roman"/>
      <w:b/>
      <w:bCs/>
      <w:sz w:val="27"/>
      <w:szCs w:val="27"/>
      <w:lang w:eastAsia="fr-FR"/>
    </w:rPr>
  </w:style>
  <w:style w:type="paragraph" w:styleId="Titre">
    <w:name w:val="Title"/>
    <w:basedOn w:val="Normal"/>
    <w:link w:val="TitreCar"/>
    <w:qFormat/>
    <w:rsid w:val="008F083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8F0830"/>
    <w:rPr>
      <w:rFonts w:ascii="Times New Roman" w:eastAsia="Times New Roman" w:hAnsi="Times New Roman" w:cs="Times New Roman"/>
      <w:noProof/>
      <w:sz w:val="28"/>
      <w:szCs w:val="28"/>
      <w:lang w:eastAsia="fr-FR"/>
    </w:rPr>
  </w:style>
  <w:style w:type="paragraph" w:styleId="Pieddepage">
    <w:name w:val="footer"/>
    <w:basedOn w:val="Normal"/>
    <w:link w:val="PieddepageCar"/>
    <w:uiPriority w:val="99"/>
    <w:unhideWhenUsed/>
    <w:rsid w:val="008F08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0830"/>
  </w:style>
  <w:style w:type="table" w:styleId="Grilledutableau">
    <w:name w:val="Table Grid"/>
    <w:basedOn w:val="TableauNormal"/>
    <w:uiPriority w:val="39"/>
    <w:rsid w:val="008F0830"/>
    <w:pPr>
      <w:spacing w:after="0" w:line="240" w:lineRule="auto"/>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F0830"/>
    <w:pPr>
      <w:ind w:left="720"/>
      <w:contextualSpacing/>
    </w:pPr>
  </w:style>
  <w:style w:type="paragraph" w:styleId="Commentaire">
    <w:name w:val="annotation text"/>
    <w:basedOn w:val="Normal"/>
    <w:link w:val="CommentaireCar"/>
    <w:uiPriority w:val="99"/>
    <w:unhideWhenUsed/>
    <w:rsid w:val="008F0830"/>
    <w:pPr>
      <w:spacing w:line="240" w:lineRule="auto"/>
    </w:pPr>
    <w:rPr>
      <w:sz w:val="20"/>
      <w:szCs w:val="20"/>
    </w:rPr>
  </w:style>
  <w:style w:type="character" w:customStyle="1" w:styleId="CommentaireCar">
    <w:name w:val="Commentaire Car"/>
    <w:basedOn w:val="Policepardfaut"/>
    <w:link w:val="Commentaire"/>
    <w:uiPriority w:val="99"/>
    <w:rsid w:val="008F0830"/>
    <w:rPr>
      <w:sz w:val="20"/>
      <w:szCs w:val="20"/>
    </w:rPr>
  </w:style>
  <w:style w:type="paragraph" w:styleId="NormalWeb">
    <w:name w:val="Normal (Web)"/>
    <w:basedOn w:val="Normal"/>
    <w:uiPriority w:val="99"/>
    <w:unhideWhenUsed/>
    <w:rsid w:val="008F08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F0830"/>
    <w:rPr>
      <w:b/>
      <w:bCs/>
    </w:rPr>
  </w:style>
  <w:style w:type="paragraph" w:styleId="En-tte">
    <w:name w:val="header"/>
    <w:basedOn w:val="Normal"/>
    <w:link w:val="En-tteCar"/>
    <w:uiPriority w:val="99"/>
    <w:unhideWhenUsed/>
    <w:rsid w:val="00306614"/>
    <w:pPr>
      <w:tabs>
        <w:tab w:val="center" w:pos="4536"/>
        <w:tab w:val="right" w:pos="9072"/>
      </w:tabs>
      <w:spacing w:after="0" w:line="240" w:lineRule="auto"/>
    </w:pPr>
  </w:style>
  <w:style w:type="character" w:customStyle="1" w:styleId="En-tteCar">
    <w:name w:val="En-tête Car"/>
    <w:basedOn w:val="Policepardfaut"/>
    <w:link w:val="En-tte"/>
    <w:uiPriority w:val="99"/>
    <w:rsid w:val="003066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830"/>
  </w:style>
  <w:style w:type="paragraph" w:styleId="Titre1">
    <w:name w:val="heading 1"/>
    <w:basedOn w:val="Normal"/>
    <w:next w:val="Normal"/>
    <w:link w:val="Titre1Car"/>
    <w:qFormat/>
    <w:rsid w:val="008F0830"/>
    <w:pPr>
      <w:keepNext/>
      <w:spacing w:after="0" w:line="240" w:lineRule="auto"/>
      <w:jc w:val="both"/>
      <w:outlineLvl w:val="0"/>
    </w:pPr>
    <w:rPr>
      <w:rFonts w:ascii="Times New Roman" w:eastAsia="Times New Roman" w:hAnsi="Times New Roman" w:cs="Times New Roman"/>
      <w:b/>
      <w:bCs/>
      <w:sz w:val="36"/>
      <w:szCs w:val="36"/>
      <w:lang w:eastAsia="fr-FR"/>
    </w:rPr>
  </w:style>
  <w:style w:type="paragraph" w:styleId="Titre3">
    <w:name w:val="heading 3"/>
    <w:basedOn w:val="Normal"/>
    <w:link w:val="Titre3Car"/>
    <w:qFormat/>
    <w:rsid w:val="008F083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F083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rsid w:val="008F0830"/>
    <w:rPr>
      <w:rFonts w:ascii="Times New Roman" w:eastAsia="Times New Roman" w:hAnsi="Times New Roman" w:cs="Times New Roman"/>
      <w:b/>
      <w:bCs/>
      <w:sz w:val="27"/>
      <w:szCs w:val="27"/>
      <w:lang w:eastAsia="fr-FR"/>
    </w:rPr>
  </w:style>
  <w:style w:type="paragraph" w:styleId="Titre">
    <w:name w:val="Title"/>
    <w:basedOn w:val="Normal"/>
    <w:link w:val="TitreCar"/>
    <w:qFormat/>
    <w:rsid w:val="008F083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noProof/>
      <w:sz w:val="28"/>
      <w:szCs w:val="28"/>
      <w:lang w:eastAsia="fr-FR"/>
    </w:rPr>
  </w:style>
  <w:style w:type="character" w:customStyle="1" w:styleId="TitreCar">
    <w:name w:val="Titre Car"/>
    <w:basedOn w:val="Policepardfaut"/>
    <w:link w:val="Titre"/>
    <w:rsid w:val="008F0830"/>
    <w:rPr>
      <w:rFonts w:ascii="Times New Roman" w:eastAsia="Times New Roman" w:hAnsi="Times New Roman" w:cs="Times New Roman"/>
      <w:noProof/>
      <w:sz w:val="28"/>
      <w:szCs w:val="28"/>
      <w:lang w:eastAsia="fr-FR"/>
    </w:rPr>
  </w:style>
  <w:style w:type="paragraph" w:styleId="Pieddepage">
    <w:name w:val="footer"/>
    <w:basedOn w:val="Normal"/>
    <w:link w:val="PieddepageCar"/>
    <w:uiPriority w:val="99"/>
    <w:unhideWhenUsed/>
    <w:rsid w:val="008F083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F0830"/>
  </w:style>
  <w:style w:type="table" w:styleId="Grilledutableau">
    <w:name w:val="Table Grid"/>
    <w:basedOn w:val="TableauNormal"/>
    <w:uiPriority w:val="39"/>
    <w:rsid w:val="008F0830"/>
    <w:pPr>
      <w:spacing w:after="0" w:line="240" w:lineRule="auto"/>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F0830"/>
    <w:pPr>
      <w:ind w:left="720"/>
      <w:contextualSpacing/>
    </w:pPr>
  </w:style>
  <w:style w:type="paragraph" w:styleId="Commentaire">
    <w:name w:val="annotation text"/>
    <w:basedOn w:val="Normal"/>
    <w:link w:val="CommentaireCar"/>
    <w:uiPriority w:val="99"/>
    <w:unhideWhenUsed/>
    <w:rsid w:val="008F0830"/>
    <w:pPr>
      <w:spacing w:line="240" w:lineRule="auto"/>
    </w:pPr>
    <w:rPr>
      <w:sz w:val="20"/>
      <w:szCs w:val="20"/>
    </w:rPr>
  </w:style>
  <w:style w:type="character" w:customStyle="1" w:styleId="CommentaireCar">
    <w:name w:val="Commentaire Car"/>
    <w:basedOn w:val="Policepardfaut"/>
    <w:link w:val="Commentaire"/>
    <w:uiPriority w:val="99"/>
    <w:rsid w:val="008F0830"/>
    <w:rPr>
      <w:sz w:val="20"/>
      <w:szCs w:val="20"/>
    </w:rPr>
  </w:style>
  <w:style w:type="paragraph" w:styleId="NormalWeb">
    <w:name w:val="Normal (Web)"/>
    <w:basedOn w:val="Normal"/>
    <w:uiPriority w:val="99"/>
    <w:unhideWhenUsed/>
    <w:rsid w:val="008F08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F0830"/>
    <w:rPr>
      <w:b/>
      <w:bCs/>
    </w:rPr>
  </w:style>
  <w:style w:type="paragraph" w:styleId="En-tte">
    <w:name w:val="header"/>
    <w:basedOn w:val="Normal"/>
    <w:link w:val="En-tteCar"/>
    <w:uiPriority w:val="99"/>
    <w:unhideWhenUsed/>
    <w:rsid w:val="00306614"/>
    <w:pPr>
      <w:tabs>
        <w:tab w:val="center" w:pos="4536"/>
        <w:tab w:val="right" w:pos="9072"/>
      </w:tabs>
      <w:spacing w:after="0" w:line="240" w:lineRule="auto"/>
    </w:pPr>
  </w:style>
  <w:style w:type="character" w:customStyle="1" w:styleId="En-tteCar">
    <w:name w:val="En-tête Car"/>
    <w:basedOn w:val="Policepardfaut"/>
    <w:link w:val="En-tte"/>
    <w:uiPriority w:val="99"/>
    <w:rsid w:val="003066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2453</Words>
  <Characters>13492</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fmarty</cp:lastModifiedBy>
  <cp:revision>3</cp:revision>
  <cp:lastPrinted>2020-01-06T22:53:00Z</cp:lastPrinted>
  <dcterms:created xsi:type="dcterms:W3CDTF">2020-12-19T20:10:00Z</dcterms:created>
  <dcterms:modified xsi:type="dcterms:W3CDTF">2020-12-19T20:24:00Z</dcterms:modified>
</cp:coreProperties>
</file>